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C3" w:rsidRPr="008B46C3" w:rsidRDefault="008B46C3" w:rsidP="008B46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46C3">
        <w:rPr>
          <w:rFonts w:ascii="Times New Roman" w:hAnsi="Times New Roman" w:cs="Times New Roman"/>
          <w:sz w:val="24"/>
          <w:szCs w:val="24"/>
          <w:lang w:val="ru-RU"/>
        </w:rPr>
        <w:t>Таймырское муниципальное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 xml:space="preserve">казенное 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>дошкольное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>образовательное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</w:p>
    <w:p w:rsidR="008B46C3" w:rsidRPr="008B46C3" w:rsidRDefault="008B46C3" w:rsidP="008B46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46C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B46C3">
        <w:rPr>
          <w:rFonts w:ascii="Times New Roman" w:hAnsi="Times New Roman" w:cs="Times New Roman"/>
          <w:sz w:val="24"/>
          <w:szCs w:val="24"/>
          <w:lang w:val="ru-RU"/>
        </w:rPr>
        <w:t>Хатангский</w:t>
      </w:r>
      <w:proofErr w:type="spellEnd"/>
      <w:r w:rsidRPr="008B46C3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>комбинированного вида «Снежинка»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br/>
        <w:t>(ТМК ДОУ  «</w:t>
      </w:r>
      <w:proofErr w:type="spellStart"/>
      <w:r w:rsidRPr="008B46C3">
        <w:rPr>
          <w:rFonts w:ascii="Times New Roman" w:hAnsi="Times New Roman" w:cs="Times New Roman"/>
          <w:sz w:val="24"/>
          <w:szCs w:val="24"/>
          <w:lang w:val="ru-RU"/>
        </w:rPr>
        <w:t>Хатангский</w:t>
      </w:r>
      <w:proofErr w:type="spellEnd"/>
      <w:r w:rsidRPr="008B46C3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</w:t>
      </w:r>
      <w:r w:rsidRPr="00294FFA">
        <w:rPr>
          <w:rFonts w:ascii="Times New Roman" w:hAnsi="Times New Roman" w:cs="Times New Roman"/>
          <w:sz w:val="24"/>
          <w:szCs w:val="24"/>
        </w:rPr>
        <w:t> </w:t>
      </w:r>
      <w:r w:rsidRPr="008B46C3">
        <w:rPr>
          <w:rFonts w:ascii="Times New Roman" w:hAnsi="Times New Roman" w:cs="Times New Roman"/>
          <w:sz w:val="24"/>
          <w:szCs w:val="24"/>
          <w:lang w:val="ru-RU"/>
        </w:rPr>
        <w:t>комбинированного вида «Снежинка»)</w:t>
      </w:r>
    </w:p>
    <w:p w:rsidR="008B46C3" w:rsidRPr="008B46C3" w:rsidRDefault="008B46C3" w:rsidP="008B46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8B46C3" w:rsidRPr="00294FFA" w:rsidTr="008B46C3">
        <w:trPr>
          <w:trHeight w:val="193"/>
        </w:trPr>
        <w:tc>
          <w:tcPr>
            <w:tcW w:w="5607" w:type="dxa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B46C3" w:rsidRPr="00294FFA" w:rsidRDefault="00AC3C57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="008B46C3" w:rsidRPr="00294F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B46C3" w:rsidRPr="00294FFA" w:rsidTr="008B46C3">
        <w:trPr>
          <w:trHeight w:val="193"/>
        </w:trPr>
        <w:tc>
          <w:tcPr>
            <w:tcW w:w="5607" w:type="dxa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="00AC3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оветом</w:t>
            </w:r>
            <w:proofErr w:type="spellEnd"/>
          </w:p>
        </w:tc>
        <w:tc>
          <w:tcPr>
            <w:tcW w:w="3884" w:type="dxa"/>
            <w:gridSpan w:val="2"/>
            <w:hideMark/>
          </w:tcPr>
          <w:p w:rsidR="008B46C3" w:rsidRPr="00294FFA" w:rsidRDefault="00AC3C57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46C3" w:rsidRPr="00294FFA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</w:tc>
      </w:tr>
      <w:tr w:rsidR="008B46C3" w:rsidRPr="00294FFA" w:rsidTr="008B46C3">
        <w:trPr>
          <w:trHeight w:val="193"/>
        </w:trPr>
        <w:tc>
          <w:tcPr>
            <w:tcW w:w="5607" w:type="dxa"/>
            <w:vAlign w:val="bottom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ДОУ </w:t>
            </w:r>
          </w:p>
        </w:tc>
        <w:tc>
          <w:tcPr>
            <w:tcW w:w="1766" w:type="dxa"/>
            <w:vAlign w:val="bottom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bottom"/>
            <w:hideMark/>
          </w:tcPr>
          <w:p w:rsidR="008B46C3" w:rsidRPr="00294FFA" w:rsidRDefault="008B46C3" w:rsidP="008B4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A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294FFA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proofErr w:type="spellEnd"/>
          </w:p>
        </w:tc>
      </w:tr>
      <w:tr w:rsidR="008B46C3" w:rsidRPr="00294FFA" w:rsidTr="008B46C3">
        <w:trPr>
          <w:trHeight w:val="193"/>
        </w:trPr>
        <w:tc>
          <w:tcPr>
            <w:tcW w:w="5607" w:type="dxa"/>
            <w:hideMark/>
          </w:tcPr>
          <w:p w:rsidR="008B46C3" w:rsidRPr="00294FFA" w:rsidRDefault="00AC3C57" w:rsidP="00AC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B46C3" w:rsidRPr="00294FFA">
              <w:rPr>
                <w:rFonts w:ascii="Times New Roman" w:hAnsi="Times New Roman" w:cs="Times New Roman"/>
                <w:sz w:val="24"/>
                <w:szCs w:val="24"/>
              </w:rPr>
              <w:t> г. № 3)</w:t>
            </w:r>
          </w:p>
        </w:tc>
        <w:tc>
          <w:tcPr>
            <w:tcW w:w="3884" w:type="dxa"/>
            <w:gridSpan w:val="2"/>
            <w:hideMark/>
          </w:tcPr>
          <w:p w:rsidR="008B46C3" w:rsidRPr="00294FFA" w:rsidRDefault="00AC3C57" w:rsidP="00A05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="008B46C3" w:rsidRPr="00294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B46C3" w:rsidRPr="00294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8B46C3" w:rsidRPr="00294FF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="008B46C3" w:rsidRPr="00294FF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B46C3" w:rsidRPr="00294F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B46C3" w:rsidRPr="00294FFA" w:rsidRDefault="008B46C3" w:rsidP="008B46C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B46C3" w:rsidRPr="008B46C3" w:rsidRDefault="008B46C3" w:rsidP="008B4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46C3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Отчет о результатах </w:t>
      </w:r>
      <w:proofErr w:type="spellStart"/>
      <w:r w:rsidRPr="008B46C3">
        <w:rPr>
          <w:rFonts w:ascii="Times New Roman" w:hAnsi="Times New Roman" w:cs="Times New Roman"/>
          <w:b/>
          <w:sz w:val="24"/>
          <w:szCs w:val="24"/>
          <w:lang w:val="ru-RU" w:eastAsia="ar-SA"/>
        </w:rPr>
        <w:t>самообследования</w:t>
      </w:r>
      <w:proofErr w:type="spellEnd"/>
      <w:r w:rsidRPr="008B46C3">
        <w:rPr>
          <w:rFonts w:ascii="Times New Roman" w:hAnsi="Times New Roman" w:cs="Times New Roman"/>
          <w:b/>
          <w:sz w:val="24"/>
          <w:szCs w:val="24"/>
          <w:lang w:val="ru-RU" w:eastAsia="ar-SA"/>
        </w:rPr>
        <w:br/>
      </w:r>
      <w:r w:rsidRPr="008B46C3">
        <w:rPr>
          <w:rFonts w:ascii="Times New Roman" w:hAnsi="Times New Roman" w:cs="Times New Roman"/>
          <w:b/>
          <w:sz w:val="24"/>
          <w:szCs w:val="24"/>
          <w:lang w:val="ru-RU"/>
        </w:rPr>
        <w:t>ТМК ДОУ  «</w:t>
      </w:r>
      <w:proofErr w:type="spellStart"/>
      <w:r w:rsidRPr="008B46C3">
        <w:rPr>
          <w:rFonts w:ascii="Times New Roman" w:hAnsi="Times New Roman" w:cs="Times New Roman"/>
          <w:b/>
          <w:sz w:val="24"/>
          <w:szCs w:val="24"/>
          <w:lang w:val="ru-RU"/>
        </w:rPr>
        <w:t>Хатангский</w:t>
      </w:r>
      <w:proofErr w:type="spellEnd"/>
      <w:r w:rsidRPr="008B46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детский сад</w:t>
      </w:r>
      <w:r w:rsidRPr="00294FFA">
        <w:rPr>
          <w:rFonts w:ascii="Times New Roman" w:hAnsi="Times New Roman" w:cs="Times New Roman"/>
          <w:b/>
          <w:sz w:val="24"/>
          <w:szCs w:val="24"/>
        </w:rPr>
        <w:t> </w:t>
      </w:r>
      <w:r w:rsidRPr="008B46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комбинированного вида «Снежинка» </w:t>
      </w:r>
    </w:p>
    <w:p w:rsidR="00663C29" w:rsidRPr="00F61861" w:rsidRDefault="008B46C3" w:rsidP="00F6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8B46C3">
        <w:rPr>
          <w:rFonts w:ascii="Times New Roman" w:hAnsi="Times New Roman" w:cs="Times New Roman"/>
          <w:b/>
          <w:sz w:val="24"/>
          <w:szCs w:val="24"/>
          <w:lang w:val="ru-RU"/>
        </w:rPr>
        <w:t>за 202</w:t>
      </w:r>
      <w:r w:rsidR="00AC3C5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B46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8B46C3" w:rsidRPr="008B46C3" w:rsidRDefault="008B46C3" w:rsidP="008B46C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B46C3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8B46C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8670"/>
      </w:tblGrid>
      <w:tr w:rsidR="008B46C3" w:rsidRPr="0026210F" w:rsidTr="008B46C3">
        <w:trPr>
          <w:trHeight w:val="426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Таймырское муниципальное казенное  дошкольное образовательное учреждение</w:t>
            </w:r>
          </w:p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Хатангский</w:t>
            </w:r>
            <w:proofErr w:type="spellEnd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детский сад комбинированного вида «Снежинка»</w:t>
            </w:r>
          </w:p>
        </w:tc>
      </w:tr>
      <w:tr w:rsidR="008B46C3" w:rsidRPr="008B46C3" w:rsidTr="008B46C3">
        <w:trPr>
          <w:trHeight w:val="426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Киселева Марина Владимировна </w:t>
            </w:r>
          </w:p>
        </w:tc>
      </w:tr>
      <w:tr w:rsidR="008B46C3" w:rsidRPr="0026210F" w:rsidTr="008B46C3">
        <w:trPr>
          <w:trHeight w:val="32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647460, Россия,  Красноярский край, Таймырский Долгано-Ненецкий район, </w:t>
            </w:r>
            <w:proofErr w:type="gramStart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Хатанга</w:t>
            </w:r>
            <w:proofErr w:type="gramEnd"/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 улица Набережная, дом 5</w:t>
            </w:r>
          </w:p>
        </w:tc>
      </w:tr>
      <w:tr w:rsidR="008B46C3" w:rsidRPr="008B46C3" w:rsidTr="008B46C3">
        <w:trPr>
          <w:trHeight w:val="32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8(39176)2-13-67</w:t>
            </w:r>
          </w:p>
        </w:tc>
      </w:tr>
      <w:tr w:rsidR="008B46C3" w:rsidRPr="008B46C3" w:rsidTr="008B46C3">
        <w:trPr>
          <w:trHeight w:val="28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26210F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lang w:val="ru-RU"/>
              </w:rPr>
            </w:pPr>
            <w:hyperlink r:id="rId9" w:history="1">
              <w:r w:rsidR="008B46C3" w:rsidRPr="008B46C3">
                <w:rPr>
                  <w:rFonts w:ascii="Times New Roman" w:eastAsia="Calibri" w:hAnsi="Times New Roman" w:cs="Times New Roman"/>
                  <w:color w:val="4F81BD"/>
                  <w:sz w:val="24"/>
                  <w:szCs w:val="24"/>
                  <w:u w:val="single"/>
                </w:rPr>
                <w:t>taimyr</w:t>
              </w:r>
              <w:r w:rsidR="008B46C3" w:rsidRPr="008B46C3">
                <w:rPr>
                  <w:rFonts w:ascii="Times New Roman" w:eastAsia="Calibri" w:hAnsi="Times New Roman" w:cs="Times New Roman"/>
                  <w:color w:val="4F81BD"/>
                  <w:sz w:val="24"/>
                  <w:szCs w:val="24"/>
                  <w:u w:val="single"/>
                  <w:lang w:val="ru-RU"/>
                </w:rPr>
                <w:t>2.1.</w:t>
              </w:r>
            </w:hyperlink>
            <w:r w:rsidR="008B46C3" w:rsidRPr="008B46C3"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u w:val="single"/>
              </w:rPr>
              <w:t>ds</w:t>
            </w:r>
            <w:r w:rsidR="008B46C3" w:rsidRPr="008B46C3"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u w:val="single"/>
                <w:lang w:val="ru-RU"/>
              </w:rPr>
              <w:t>1@</w:t>
            </w:r>
            <w:r w:rsidR="008B46C3" w:rsidRPr="008B46C3"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u w:val="single"/>
              </w:rPr>
              <w:t>mail</w:t>
            </w:r>
            <w:r w:rsidR="008B46C3" w:rsidRPr="008B46C3"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u w:val="single"/>
                <w:lang w:val="ru-RU"/>
              </w:rPr>
              <w:t>.</w:t>
            </w:r>
            <w:r w:rsidR="008B46C3" w:rsidRPr="008B46C3"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u w:val="single"/>
              </w:rPr>
              <w:t>ru</w:t>
            </w:r>
          </w:p>
        </w:tc>
      </w:tr>
      <w:tr w:rsidR="008B46C3" w:rsidRPr="0026210F" w:rsidTr="008B46C3">
        <w:trPr>
          <w:trHeight w:val="28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Управление имущественных отношений Таймырского Долгано-Ненецкого муниципального района.</w:t>
            </w:r>
          </w:p>
        </w:tc>
      </w:tr>
      <w:tr w:rsidR="008B46C3" w:rsidRPr="0026210F" w:rsidTr="008B46C3">
        <w:trPr>
          <w:trHeight w:val="28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1954 год, с 1997 года в муниципальной собственности</w:t>
            </w:r>
          </w:p>
        </w:tc>
      </w:tr>
      <w:tr w:rsidR="008B46C3" w:rsidRPr="0026210F" w:rsidTr="008B46C3">
        <w:trPr>
          <w:trHeight w:val="28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C3" w:rsidRPr="008B46C3" w:rsidRDefault="008B46C3" w:rsidP="008B46C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46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12.07.2012г Серия 24Л01 № 0000009, срок действия бессрочная.</w:t>
            </w:r>
          </w:p>
        </w:tc>
      </w:tr>
    </w:tbl>
    <w:p w:rsidR="008B46C3" w:rsidRPr="008B46C3" w:rsidRDefault="008B46C3" w:rsidP="004E626E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>Таймырское муниципальное казенное  дошкольное образовательное учреждение</w:t>
      </w:r>
    </w:p>
    <w:p w:rsidR="008B46C3" w:rsidRPr="008B46C3" w:rsidRDefault="008B46C3" w:rsidP="004E626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>Хатангский</w:t>
      </w:r>
      <w:proofErr w:type="spellEnd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детский сад комбинированного вида «Снежинка» </w:t>
      </w:r>
      <w:proofErr w:type="gramStart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далее Детский сад) расположено в жилом районе вдали от производящих предприятий и торговых мест. </w:t>
      </w:r>
      <w:proofErr w:type="gramStart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>Здание Детского сада построено по не по типовому проекту.</w:t>
      </w:r>
      <w:proofErr w:type="gramEnd"/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Проектная наполняемость на 70 мест. Общая площадь здания 644,8 кв. м, из них площадь помещений, используемых непосредственно для нужд образовательного процесса,544,8 кв. м.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353611">
        <w:rPr>
          <w:lang w:val="ru-RU"/>
        </w:rPr>
        <w:br/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8B46C3" w:rsidRPr="008B46C3" w:rsidRDefault="008B46C3" w:rsidP="004E626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B46C3">
        <w:rPr>
          <w:rFonts w:ascii="Times New Roman" w:eastAsia="Calibri" w:hAnsi="Times New Roman" w:cs="Times New Roman"/>
          <w:sz w:val="24"/>
          <w:szCs w:val="24"/>
          <w:lang w:val="ru-RU"/>
        </w:rPr>
        <w:t>Рабочая неделя – пятидневная, с понедельника по пятницу. Длительность пребывания детей в группах – 10 часов. Режим работы групп – с 7:30 до 17:30.</w:t>
      </w:r>
    </w:p>
    <w:p w:rsidR="00663C29" w:rsidRPr="00353611" w:rsidRDefault="003536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663C29" w:rsidRPr="00353611" w:rsidRDefault="003536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"О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663C29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утвержденной </w:t>
      </w:r>
      <w:r w:rsidR="00A552E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сновной образовательной программы дошкольного образования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 xml:space="preserve"> (ООП)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>, а так же</w:t>
      </w:r>
      <w:r w:rsidR="00A552EE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Адаптированной 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52EE"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дошкольного образования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с ТНР</w:t>
      </w:r>
      <w:r w:rsidR="00A552EE">
        <w:rPr>
          <w:rFonts w:hAnsi="Times New Roman" w:cs="Times New Roman"/>
          <w:color w:val="000000"/>
          <w:sz w:val="24"/>
          <w:szCs w:val="24"/>
          <w:lang w:val="ru-RU"/>
        </w:rPr>
        <w:t xml:space="preserve"> (АООП)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266"/>
        <w:gridCol w:w="1908"/>
        <w:gridCol w:w="2166"/>
        <w:gridCol w:w="4258"/>
      </w:tblGrid>
      <w:tr w:rsidR="001135D3" w:rsidRPr="0026210F" w:rsidTr="00AC3C57">
        <w:tc>
          <w:tcPr>
            <w:tcW w:w="2266" w:type="dxa"/>
          </w:tcPr>
          <w:p w:rsidR="001135D3" w:rsidRP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Вид группы</w:t>
            </w:r>
          </w:p>
        </w:tc>
        <w:tc>
          <w:tcPr>
            <w:tcW w:w="1908" w:type="dxa"/>
          </w:tcPr>
          <w:p w:rsidR="001135D3" w:rsidRP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Возрастная категория детей</w:t>
            </w:r>
          </w:p>
        </w:tc>
        <w:tc>
          <w:tcPr>
            <w:tcW w:w="2166" w:type="dxa"/>
          </w:tcPr>
          <w:p w:rsidR="001135D3" w:rsidRP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Название реализуемой Программы</w:t>
            </w:r>
          </w:p>
        </w:tc>
        <w:tc>
          <w:tcPr>
            <w:tcW w:w="4258" w:type="dxa"/>
          </w:tcPr>
          <w:p w:rsidR="001135D3" w:rsidRP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Название основной образовательной (комплексной</w:t>
            </w:r>
            <w:proofErr w:type="gramStart"/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)о</w:t>
            </w:r>
            <w:proofErr w:type="gramEnd"/>
            <w:r w:rsidRPr="001135D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бразовательной программы, которая лежит в основе разработки Программы</w:t>
            </w:r>
          </w:p>
        </w:tc>
      </w:tr>
      <w:tr w:rsidR="001135D3" w:rsidRPr="0026210F" w:rsidTr="00AC3C57">
        <w:tc>
          <w:tcPr>
            <w:tcW w:w="2266" w:type="dxa"/>
          </w:tcPr>
          <w:p w:rsid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Общеразвивающей направленности</w:t>
            </w:r>
          </w:p>
        </w:tc>
        <w:tc>
          <w:tcPr>
            <w:tcW w:w="1908" w:type="dxa"/>
          </w:tcPr>
          <w:p w:rsid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1,5 до 7 лет</w:t>
            </w:r>
          </w:p>
        </w:tc>
        <w:tc>
          <w:tcPr>
            <w:tcW w:w="2166" w:type="dxa"/>
          </w:tcPr>
          <w:p w:rsidR="00A95E3E" w:rsidRDefault="001135D3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</w:t>
            </w:r>
          </w:p>
          <w:p w:rsidR="001135D3" w:rsidRDefault="001135D3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дошкольного образовани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далее ООП ДО)</w:t>
            </w:r>
          </w:p>
        </w:tc>
        <w:tc>
          <w:tcPr>
            <w:tcW w:w="4258" w:type="dxa"/>
          </w:tcPr>
          <w:p w:rsidR="001135D3" w:rsidRPr="00D40C37" w:rsidRDefault="00D40C37" w:rsidP="00F618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</w:t>
            </w:r>
            <w:r w:rsidRPr="00D4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программа дошкольного образования «От рождения до школы» под редакцией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4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D4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.А.Васильевой</w:t>
            </w:r>
            <w:proofErr w:type="spellEnd"/>
          </w:p>
        </w:tc>
      </w:tr>
      <w:tr w:rsidR="001135D3" w:rsidRPr="0026210F" w:rsidTr="00AC3C57">
        <w:tc>
          <w:tcPr>
            <w:tcW w:w="2266" w:type="dxa"/>
          </w:tcPr>
          <w:p w:rsidR="001135D3" w:rsidRDefault="00D40C37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Компенсирующей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направлености</w:t>
            </w:r>
            <w:proofErr w:type="spellEnd"/>
          </w:p>
        </w:tc>
        <w:tc>
          <w:tcPr>
            <w:tcW w:w="1908" w:type="dxa"/>
          </w:tcPr>
          <w:p w:rsidR="001135D3" w:rsidRDefault="00D40C37" w:rsidP="00F618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166" w:type="dxa"/>
          </w:tcPr>
          <w:p w:rsidR="001135D3" w:rsidRPr="00D40C37" w:rsidRDefault="00D40C37" w:rsidP="00F618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Адаптированная  основная образовательная программа</w:t>
            </w:r>
            <w:r w:rsidRPr="00D4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 образования для детей с ТНР (АООП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258" w:type="dxa"/>
          </w:tcPr>
          <w:p w:rsidR="001135D3" w:rsidRPr="00D40C37" w:rsidRDefault="00D40C37" w:rsidP="00F6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«Программа логопедической работы по преодолению общего недоразвития речи у детей»; Программа логопедической работы по преодолению фонетико-фонематического недоразвития у детей»,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редакцией Т.Б. Филичевой, Г.В. Чиркиной,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Т.В.Тумановой</w:t>
            </w:r>
            <w:proofErr w:type="spellEnd"/>
          </w:p>
        </w:tc>
      </w:tr>
    </w:tbl>
    <w:p w:rsidR="001135D3" w:rsidRDefault="00B90EE3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434840" cy="1600200"/>
            <wp:effectExtent l="0" t="0" r="2286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0EE3" w:rsidRDefault="00B90EE3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 деятельность ведется  на русском языке, в</w:t>
      </w:r>
      <w:r w:rsidR="001E0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очной форме, нормативный срок обучения- 5 лет</w:t>
      </w:r>
    </w:p>
    <w:p w:rsidR="00663C29" w:rsidRPr="008B46C3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B90EE3">
        <w:rPr>
          <w:rFonts w:hAnsi="Times New Roman" w:cs="Times New Roman"/>
          <w:color w:val="000000"/>
          <w:sz w:val="24"/>
          <w:szCs w:val="24"/>
          <w:lang w:val="ru-RU"/>
        </w:rPr>
        <w:t>посещали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59F8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8B46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6210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B46C3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сформировано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46C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B46C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 xml:space="preserve"> и 1 группа коррекционной направленности</w:t>
      </w:r>
      <w:r w:rsidR="001E0A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6C3">
        <w:rPr>
          <w:rFonts w:hAnsi="Times New Roman" w:cs="Times New Roman"/>
          <w:color w:val="000000"/>
          <w:sz w:val="24"/>
          <w:szCs w:val="24"/>
          <w:lang w:val="ru-RU"/>
        </w:rPr>
        <w:t>- логопедическая</w:t>
      </w:r>
      <w:r w:rsidRPr="008B46C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63C29" w:rsidRPr="008B46C3" w:rsidRDefault="008B46C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группа раннего возраста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611">
        <w:rPr>
          <w:rFonts w:hAnsi="Times New Roman" w:cs="Times New Roman"/>
          <w:color w:val="000000"/>
          <w:sz w:val="24"/>
          <w:szCs w:val="24"/>
        </w:rPr>
        <w:t xml:space="preserve">  — </w:t>
      </w:r>
      <w:r w:rsidR="00B4541B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353611">
        <w:rPr>
          <w:rFonts w:hAnsi="Times New Roman" w:cs="Times New Roman"/>
          <w:color w:val="000000"/>
          <w:sz w:val="24"/>
          <w:szCs w:val="24"/>
        </w:rPr>
        <w:t>;</w:t>
      </w:r>
    </w:p>
    <w:p w:rsidR="00303849" w:rsidRPr="00303849" w:rsidRDefault="00B454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Младшая группа                      </w:t>
      </w:r>
      <w:r w:rsidR="00303849" w:rsidRPr="003038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8E5A44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303849" w:rsidRPr="003038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13E5C">
        <w:rPr>
          <w:rFonts w:ascii="Times New Roman" w:eastAsia="Calibri" w:hAnsi="Times New Roman" w:cs="Times New Roman"/>
          <w:sz w:val="24"/>
          <w:szCs w:val="24"/>
          <w:lang w:val="ru-RU"/>
        </w:rPr>
        <w:t>дет</w:t>
      </w:r>
      <w:r w:rsidR="00303849">
        <w:rPr>
          <w:rFonts w:ascii="Times New Roman" w:eastAsia="Calibri" w:hAnsi="Times New Roman" w:cs="Times New Roman"/>
          <w:sz w:val="24"/>
          <w:szCs w:val="24"/>
          <w:lang w:val="ru-RU"/>
        </w:rPr>
        <w:t>ей</w:t>
      </w:r>
      <w:r w:rsidR="00313E5C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="00303849" w:rsidRP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3C29" w:rsidRDefault="003536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</w:t>
      </w:r>
      <w:r w:rsidR="00B4541B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B4541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— </w:t>
      </w:r>
      <w:r w:rsidR="00B4541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E5A4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3849" w:rsidRPr="00303849" w:rsidRDefault="00353611" w:rsidP="003038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>старшая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логопедическая</w:t>
      </w: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30384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4541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3849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:rsidR="00303849" w:rsidRDefault="00353611" w:rsidP="001231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возможности техническая. </w:t>
      </w:r>
    </w:p>
    <w:p w:rsidR="009A44C4" w:rsidRPr="001863C8" w:rsidRDefault="00B90EE3" w:rsidP="009A44C4">
      <w:pPr>
        <w:spacing w:line="276" w:lineRule="exact"/>
        <w:ind w:right="499"/>
        <w:rPr>
          <w:rFonts w:ascii="Times New Roman" w:hAnsi="Times New Roman" w:cs="Times New Roman"/>
          <w:color w:val="010302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сравнению с 202</w:t>
      </w:r>
      <w:r w:rsidR="00B4541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годом сократилось количество на </w:t>
      </w:r>
      <w:r w:rsidR="00A059F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детей. Основная причина –</w:t>
      </w:r>
      <w:r w:rsidR="009A44C4" w:rsidRPr="009A44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</w:t>
      </w:r>
      <w:r w:rsidR="009A44C4"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</w:t>
      </w:r>
      <w:r w:rsidR="009A44C4" w:rsidRPr="001863C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оказателей</w:t>
      </w:r>
      <w:r w:rsidR="009A44C4"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</w:t>
      </w:r>
      <w:r w:rsidR="009A44C4"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9A44C4"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A44C4"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="009A44C4"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</w:t>
      </w:r>
      <w:r w:rsidR="009A44C4"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="009A44C4"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A44C4" w:rsidRPr="001863C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="009A44C4"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="009A44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ппу</w:t>
      </w:r>
      <w:r w:rsidR="009A44C4"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B45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</w:t>
      </w:r>
      <w:r w:rsidR="009A44C4"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возраста.  </w:t>
      </w:r>
    </w:p>
    <w:p w:rsidR="0017525F" w:rsidRDefault="00B90EE3" w:rsidP="001231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525F" w:rsidRPr="0017525F">
        <w:rPr>
          <w:rFonts w:hAnsi="Times New Roman" w:cs="Times New Roman"/>
          <w:color w:val="000000"/>
          <w:sz w:val="24"/>
          <w:szCs w:val="24"/>
          <w:lang w:val="ru-RU"/>
        </w:rPr>
        <w:t>В течение 202</w:t>
      </w:r>
      <w:r w:rsidR="00B4541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7525F" w:rsidRPr="0017525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ДОУ, развивая у детей инициативу,  самостоятельность, любознательность, познавательную активность, конструкторские  способности, использовали в работе современные образовательные технологии и практики:  «Технология проектной деятельности», «Технология исследовательской деятельности»,  «</w:t>
      </w:r>
      <w:proofErr w:type="spellStart"/>
      <w:r w:rsidR="0017525F" w:rsidRPr="0017525F">
        <w:rPr>
          <w:rFonts w:hAnsi="Times New Roman" w:cs="Times New Roman"/>
          <w:color w:val="000000"/>
          <w:sz w:val="24"/>
          <w:szCs w:val="24"/>
          <w:lang w:val="ru-RU"/>
        </w:rPr>
        <w:t>Лего</w:t>
      </w:r>
      <w:proofErr w:type="spellEnd"/>
      <w:r w:rsidR="0017525F" w:rsidRPr="0017525F">
        <w:rPr>
          <w:rFonts w:hAnsi="Times New Roman" w:cs="Times New Roman"/>
          <w:color w:val="000000"/>
          <w:sz w:val="24"/>
          <w:szCs w:val="24"/>
          <w:lang w:val="ru-RU"/>
        </w:rPr>
        <w:t>-конструирование и образовательная робототехника»</w:t>
      </w:r>
      <w:r w:rsidR="00B454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44C4" w:rsidRDefault="00123178" w:rsidP="004E62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Главной целью образовательного процесса в ДОУ является</w:t>
      </w:r>
      <w:r w:rsidR="005666CB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 условий развития</w:t>
      </w:r>
      <w:r w:rsidR="00B90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44C4" w:rsidRPr="009A44C4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каждого ребенка, открывающих возможности для его позитивной социализации,  личностного развития, развития инициативы и творческих способностей на основе  соответствующих его возрасту видам деятельности в сотрудничестве </w:t>
      </w:r>
      <w:proofErr w:type="gramStart"/>
      <w:r w:rsidR="009A44C4" w:rsidRPr="009A44C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="009A44C4" w:rsidRPr="009A44C4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 и  сверстниками.   </w:t>
      </w:r>
    </w:p>
    <w:p w:rsidR="00D40C37" w:rsidRPr="00A059F8" w:rsidRDefault="009A44C4" w:rsidP="004E626E">
      <w:pPr>
        <w:rPr>
          <w:rFonts w:cs="Times New Roman"/>
          <w:color w:val="000000"/>
          <w:sz w:val="24"/>
          <w:szCs w:val="24"/>
          <w:lang w:val="ru-RU"/>
        </w:rPr>
      </w:pPr>
      <w:proofErr w:type="gramStart"/>
      <w:r w:rsidRPr="001863C8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Вывод</w:t>
      </w:r>
      <w:r w:rsidRPr="001863C8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:</w:t>
      </w:r>
      <w:r w:rsidRPr="001863C8">
        <w:rPr>
          <w:rFonts w:ascii="Times New Roman,Italic" w:hAnsi="Times New Roman,Italic" w:cs="Times New Roman,Italic"/>
          <w:i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испол</w:t>
      </w:r>
      <w:r w:rsidRPr="00E43EEC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ь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зование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временных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педаг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ги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ч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еских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технологий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</w:t>
      </w:r>
      <w:r w:rsidRPr="00E43EEC">
        <w:rPr>
          <w:rFonts w:ascii="Times New Roman,Italic" w:hAnsi="Times New Roman,Italic" w:cs="Times New Roman,Italic"/>
          <w:iCs/>
          <w:color w:val="000000"/>
          <w:spacing w:val="30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работе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</w:t>
      </w:r>
      <w:r w:rsidRPr="00E43EEC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детьм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позволило</w:t>
      </w:r>
      <w:r w:rsidRPr="00E43EEC">
        <w:rPr>
          <w:rFonts w:ascii="Times New Roman,Italic" w:hAnsi="Times New Roman,Italic" w:cs="Times New Roman,Italic"/>
          <w:iCs/>
          <w:color w:val="000000"/>
          <w:spacing w:val="15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значител</w:t>
      </w:r>
      <w:r w:rsidRPr="00E43EEC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ь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но</w:t>
      </w:r>
      <w:r w:rsidRPr="00E43EEC">
        <w:rPr>
          <w:rFonts w:ascii="Times New Roman,Italic" w:hAnsi="Times New Roman,Italic" w:cs="Times New Roman,Italic"/>
          <w:iCs/>
          <w:color w:val="000000"/>
          <w:spacing w:val="160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повысит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ь</w:t>
      </w:r>
      <w:r w:rsidRPr="00E43EEC">
        <w:rPr>
          <w:rFonts w:ascii="Times New Roman,Italic" w:hAnsi="Times New Roman,Italic" w:cs="Times New Roman,Italic"/>
          <w:iCs/>
          <w:color w:val="000000"/>
          <w:spacing w:val="16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позн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а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а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тельную</w:t>
      </w:r>
      <w:r w:rsidRPr="00E43EEC">
        <w:rPr>
          <w:rFonts w:ascii="Times New Roman" w:hAnsi="Times New Roman" w:cs="Times New Roman"/>
          <w:iCs/>
          <w:color w:val="000000"/>
          <w:spacing w:val="160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активность,</w:t>
      </w:r>
      <w:r w:rsidRPr="00E43EEC">
        <w:rPr>
          <w:rFonts w:ascii="Times New Roman,Italic" w:hAnsi="Times New Roman,Italic" w:cs="Times New Roman,Italic"/>
          <w:iCs/>
          <w:color w:val="000000"/>
          <w:spacing w:val="160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инициативност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ь</w:t>
      </w:r>
      <w:r w:rsidRPr="00E43EEC">
        <w:rPr>
          <w:rFonts w:ascii="Times New Roman,Italic" w:hAnsi="Times New Roman,Italic" w:cs="Times New Roman,Italic"/>
          <w:iCs/>
          <w:color w:val="000000"/>
          <w:spacing w:val="160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  воспитанников</w:t>
      </w:r>
      <w:r w:rsidRPr="00E43EEC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умение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детей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работать</w:t>
      </w:r>
      <w:r w:rsidRPr="00E43EEC">
        <w:rPr>
          <w:rFonts w:ascii="Times New Roman,Italic" w:hAnsi="Times New Roman,Italic" w:cs="Times New Roman,Italic"/>
          <w:iCs/>
          <w:color w:val="000000"/>
          <w:spacing w:val="83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</w:t>
      </w:r>
      <w:r w:rsidRPr="00E43EEC">
        <w:rPr>
          <w:rFonts w:ascii="Times New Roman,Italic" w:hAnsi="Times New Roman,Italic" w:cs="Times New Roman,Italic"/>
          <w:iCs/>
          <w:color w:val="000000"/>
          <w:spacing w:val="83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команде,</w:t>
      </w:r>
      <w:r w:rsidRPr="00E43EEC">
        <w:rPr>
          <w:rFonts w:ascii="Times New Roman,Italic" w:hAnsi="Times New Roman,Italic" w:cs="Times New Roman,Italic"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выбират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ь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свое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дел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и</w:t>
      </w:r>
      <w:r w:rsidRPr="00E43EEC">
        <w:rPr>
          <w:rFonts w:ascii="Times New Roman,Italic" w:hAnsi="Times New Roman,Italic" w:cs="Times New Roman,Italic"/>
          <w:iCs/>
          <w:color w:val="000000"/>
          <w:spacing w:val="8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событи</w:t>
      </w:r>
      <w:r w:rsidRPr="00E43EEC">
        <w:rPr>
          <w:rFonts w:ascii="Times New Roman,Italic" w:hAnsi="Times New Roman,Italic" w:cs="Times New Roman,Italic"/>
          <w:iCs/>
          <w:color w:val="000000"/>
          <w:spacing w:val="-6"/>
          <w:sz w:val="24"/>
          <w:szCs w:val="24"/>
          <w:lang w:val="ru-RU"/>
        </w:rPr>
        <w:t>е</w:t>
      </w:r>
      <w:r w:rsidRPr="00E43EEC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планировать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бюджет</w:t>
      </w:r>
      <w:r w:rsidRPr="00E43EEC">
        <w:rPr>
          <w:rFonts w:ascii="Times New Roman,Italic" w:hAnsi="Times New Roman,Italic" w:cs="Times New Roman,Italic"/>
          <w:iCs/>
          <w:color w:val="000000"/>
          <w:spacing w:val="25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семьи,</w:t>
      </w:r>
      <w:r w:rsidRPr="00E43EEC">
        <w:rPr>
          <w:rFonts w:ascii="Times New Roman,Italic" w:hAnsi="Times New Roman,Italic" w:cs="Times New Roman,Italic"/>
          <w:iCs/>
          <w:color w:val="000000"/>
          <w:spacing w:val="28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самостоятельн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добывать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информаци</w:t>
      </w:r>
      <w:r w:rsidRPr="00E43EEC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ю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,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планир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вать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сво</w:t>
      </w:r>
      <w:r w:rsidRPr="00E43EEC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ю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деятельность,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а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та</w:t>
      </w:r>
      <w:r w:rsidRPr="00E43EEC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к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же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анализир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вать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полу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ч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енные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результаты,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чем</w:t>
      </w:r>
      <w:r w:rsidRPr="00E43EEC">
        <w:rPr>
          <w:rFonts w:ascii="Times New Roman,Italic" w:hAnsi="Times New Roman,Italic" w:cs="Times New Roman,Italic"/>
          <w:iCs/>
          <w:color w:val="000000"/>
          <w:spacing w:val="26"/>
          <w:sz w:val="24"/>
          <w:szCs w:val="24"/>
          <w:lang w:val="ru-RU"/>
        </w:rPr>
        <w:t xml:space="preserve"> 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свидетельствуют  результаты освоения детьм</w:t>
      </w:r>
      <w:r w:rsidRPr="00E43EEC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ООП ДО</w:t>
      </w:r>
      <w:r w:rsidRPr="00E43EEC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E43EEC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АОО</w:t>
      </w:r>
      <w:r w:rsidRPr="00E43EEC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П</w:t>
      </w:r>
      <w:r w:rsidRPr="00E43EEC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 xml:space="preserve"> </w:t>
      </w:r>
      <w:r w:rsidR="00A059F8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ДО</w:t>
      </w:r>
      <w:r w:rsidR="00A059F8">
        <w:rPr>
          <w:rFonts w:cs="Times New Roman,Italic"/>
          <w:iCs/>
          <w:color w:val="000000"/>
          <w:sz w:val="24"/>
          <w:szCs w:val="24"/>
          <w:lang w:val="ru-RU"/>
        </w:rPr>
        <w:t>.</w:t>
      </w:r>
      <w:proofErr w:type="gramEnd"/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C377F7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C377F7" w:rsidRDefault="00C377F7" w:rsidP="004E626E">
      <w:pPr>
        <w:rPr>
          <w:sz w:val="24"/>
          <w:szCs w:val="24"/>
          <w:lang w:val="ru-RU"/>
        </w:rPr>
      </w:pPr>
      <w:r w:rsidRPr="00C377F7">
        <w:rPr>
          <w:sz w:val="24"/>
          <w:szCs w:val="24"/>
          <w:lang w:val="ru-RU"/>
        </w:rPr>
        <w:t>При разработке рабочей программы воспитания был проведен анализ существующего</w:t>
      </w:r>
      <w:r>
        <w:rPr>
          <w:sz w:val="24"/>
          <w:szCs w:val="24"/>
          <w:lang w:val="ru-RU"/>
        </w:rPr>
        <w:t xml:space="preserve"> уклада Детского сада </w:t>
      </w:r>
      <w:r w:rsidRPr="00C377F7">
        <w:rPr>
          <w:sz w:val="24"/>
          <w:szCs w:val="24"/>
          <w:lang w:val="ru-RU"/>
        </w:rPr>
        <w:t xml:space="preserve"> по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следующим элементам: ценности, правила и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нормы, традиции и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ритуалы, система отношений в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разных общностях, характер воспитательных процессов и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 xml:space="preserve">предметно-пространственная среда. </w:t>
      </w:r>
      <w:r w:rsidRPr="001942D8">
        <w:rPr>
          <w:sz w:val="24"/>
          <w:szCs w:val="24"/>
          <w:lang w:val="ru-RU"/>
        </w:rPr>
        <w:t xml:space="preserve">Результаты </w:t>
      </w:r>
      <w:r>
        <w:rPr>
          <w:sz w:val="24"/>
          <w:szCs w:val="24"/>
          <w:lang w:val="ru-RU"/>
        </w:rPr>
        <w:t xml:space="preserve"> </w:t>
      </w:r>
      <w:r w:rsidRPr="001942D8">
        <w:rPr>
          <w:sz w:val="24"/>
          <w:szCs w:val="24"/>
          <w:lang w:val="ru-RU"/>
        </w:rPr>
        <w:t xml:space="preserve">анализа показали реальную </w:t>
      </w:r>
      <w:r>
        <w:rPr>
          <w:sz w:val="24"/>
          <w:szCs w:val="24"/>
          <w:lang w:val="ru-RU"/>
        </w:rPr>
        <w:t xml:space="preserve"> </w:t>
      </w:r>
      <w:r w:rsidRPr="001942D8">
        <w:rPr>
          <w:sz w:val="24"/>
          <w:szCs w:val="24"/>
          <w:lang w:val="ru-RU"/>
        </w:rPr>
        <w:t>картину</w:t>
      </w:r>
      <w:r>
        <w:rPr>
          <w:sz w:val="24"/>
          <w:szCs w:val="24"/>
          <w:lang w:val="ru-RU"/>
        </w:rPr>
        <w:t xml:space="preserve"> </w:t>
      </w:r>
      <w:r w:rsidRPr="001942D8">
        <w:rPr>
          <w:sz w:val="24"/>
          <w:szCs w:val="24"/>
          <w:lang w:val="ru-RU"/>
        </w:rPr>
        <w:t xml:space="preserve"> существующего уклада. Так, например, при формировании современной модели уклада необходимо в</w:t>
      </w:r>
      <w:r w:rsidRPr="00C377F7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элементе «ценности» изменить установку родителей (законных представителей) на</w:t>
      </w:r>
      <w:r w:rsidRPr="00C377F7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то, что развитие творческих способностей ребенка возможно только в</w:t>
      </w:r>
      <w:r w:rsidRPr="00C377F7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 xml:space="preserve">индивидуальной работе. </w:t>
      </w:r>
      <w:r w:rsidRPr="00C377F7">
        <w:rPr>
          <w:sz w:val="24"/>
          <w:szCs w:val="24"/>
          <w:lang w:val="ru-RU"/>
        </w:rPr>
        <w:t>В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элементе «ППС» обратить внимание на</w:t>
      </w:r>
      <w:r w:rsidRPr="00C377F7">
        <w:rPr>
          <w:sz w:val="24"/>
          <w:szCs w:val="24"/>
        </w:rPr>
        <w:t> </w:t>
      </w:r>
      <w:r w:rsidRPr="00C377F7">
        <w:rPr>
          <w:sz w:val="24"/>
          <w:szCs w:val="24"/>
          <w:lang w:val="ru-RU"/>
        </w:rPr>
        <w:t>создание пространств культивирования традиционных детских игр.</w:t>
      </w:r>
    </w:p>
    <w:p w:rsidR="00562B6A" w:rsidRDefault="000928F4" w:rsidP="004E626E">
      <w:pPr>
        <w:rPr>
          <w:sz w:val="24"/>
          <w:szCs w:val="24"/>
          <w:lang w:val="ru-RU"/>
        </w:rPr>
      </w:pPr>
      <w:r w:rsidRPr="000928F4">
        <w:rPr>
          <w:rFonts w:ascii="Times New Roman" w:eastAsia="Times New Roman" w:hAnsi="Times New Roman" w:cs="Times New Roman"/>
          <w:color w:val="1F2023"/>
          <w:sz w:val="24"/>
          <w:szCs w:val="24"/>
          <w:lang w:val="ru-RU"/>
        </w:rPr>
        <w:t>Воспитательный процесс выстраивается на основе перспективно-тематического  плана, который включает в себя темы недели и знаменательные даты. На основании  тематического плана составлен план ключевых творческих дел, который включает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4915"/>
      </w:tblGrid>
      <w:tr w:rsidR="001E0AD3" w:rsidTr="001E0AD3"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 воспитания  </w:t>
            </w:r>
          </w:p>
        </w:tc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 </w:t>
            </w:r>
          </w:p>
        </w:tc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Ключевые мероприятия  </w:t>
            </w:r>
          </w:p>
        </w:tc>
      </w:tr>
      <w:tr w:rsidR="001E0AD3" w:rsidRPr="0026210F" w:rsidTr="001E0AD3"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Патриотическое  воспитание  </w:t>
            </w:r>
          </w:p>
        </w:tc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оспитание</w:t>
            </w:r>
            <w:r w:rsidRPr="001E1042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  любви к сем</w:t>
            </w:r>
            <w:r w:rsidRPr="001E10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е,  </w:t>
            </w:r>
            <w:r w:rsidRPr="001E1042">
              <w:rPr>
                <w:sz w:val="24"/>
                <w:szCs w:val="24"/>
                <w:lang w:val="ru-RU"/>
              </w:rPr>
              <w:br w:type="textWrapping" w:clear="all"/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1E10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1E1042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1E10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1E1042">
              <w:rPr>
                <w:sz w:val="24"/>
                <w:szCs w:val="24"/>
                <w:lang w:val="ru-RU"/>
              </w:rPr>
              <w:br w:type="textWrapping" w:clear="all"/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</w:t>
            </w:r>
            <w:r w:rsidRPr="001E10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краю,  </w:t>
            </w:r>
            <w:r w:rsidRPr="001E1042">
              <w:rPr>
                <w:sz w:val="24"/>
                <w:szCs w:val="24"/>
                <w:lang w:val="ru-RU"/>
              </w:rPr>
              <w:br w:type="textWrapping" w:clear="all"/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</w:t>
            </w:r>
            <w:r w:rsidRPr="001E10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081" w:type="dxa"/>
          </w:tcPr>
          <w:p w:rsidR="001E0AD3" w:rsidRPr="001E0AD3" w:rsidRDefault="001E0AD3" w:rsidP="001E0AD3">
            <w:pPr>
              <w:widowControl w:val="0"/>
              <w:spacing w:before="9" w:beforeAutospacing="0" w:afterAutospacing="0" w:line="321" w:lineRule="exact"/>
              <w:ind w:right="-8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ыставка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Лэпбуков</w:t>
            </w:r>
            <w:proofErr w:type="spellEnd"/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Защитник Отечества»</w:t>
            </w:r>
            <w:r w:rsidRPr="001E0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ind w:left="95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П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раздник - День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 w:line="322" w:lineRule="exact"/>
              <w:ind w:left="95" w:right="1121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Праздник «</w:t>
            </w:r>
            <w:proofErr w:type="spellStart"/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Хэйро</w:t>
            </w:r>
            <w:proofErr w:type="spellEnd"/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 w:line="326" w:lineRule="exact"/>
              <w:ind w:left="95" w:right="-8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поделок ко дню Космонавтики</w:t>
            </w:r>
          </w:p>
          <w:p w:rsidR="001E0AD3" w:rsidRPr="001E0AD3" w:rsidRDefault="001E0AD3" w:rsidP="001E0AD3">
            <w:pPr>
              <w:widowControl w:val="0"/>
              <w:spacing w:beforeAutospacing="0" w:afterAutospacing="0" w:line="321" w:lineRule="exact"/>
              <w:ind w:left="95" w:right="1182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2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Акция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«Окна Победы»</w:t>
            </w:r>
            <w:r w:rsidRPr="001E0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E0AD3" w:rsidRDefault="001E0AD3" w:rsidP="001E0AD3">
            <w:pPr>
              <w:widowControl w:val="0"/>
              <w:spacing w:beforeAutospacing="0" w:afterAutospacing="0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экск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рсия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Морской порт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ind w:left="95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экскурсии к Памятнику «Павшим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воинам в годы Великой Отечественной войне»</w:t>
            </w:r>
          </w:p>
        </w:tc>
      </w:tr>
      <w:tr w:rsidR="001E0AD3" w:rsidTr="001E0AD3"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1E10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1E10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1E10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1E10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</w:t>
            </w:r>
            <w:r w:rsidRPr="001E10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 </w:t>
            </w:r>
            <w:r w:rsidRPr="001E1042">
              <w:rPr>
                <w:sz w:val="24"/>
                <w:szCs w:val="24"/>
                <w:lang w:val="ru-RU"/>
              </w:rPr>
              <w:br w:type="textWrapping" w:clear="all"/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</w:t>
            </w: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х</w:t>
            </w:r>
            <w:r w:rsidRPr="001E1042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 и правил пов</w:t>
            </w:r>
            <w:r w:rsidRPr="001E10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1E10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0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я</w:t>
            </w:r>
            <w:r w:rsidRPr="001E1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081" w:type="dxa"/>
          </w:tcPr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День ма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Мар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р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авк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ы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ind w:firstLine="16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жны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167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икторин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184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Знаеш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ь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18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ли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ы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184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на дороге?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кция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Подари ребенку улыбку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кция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Неделя доброты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Волонтерское движение «Помоги</w:t>
            </w:r>
            <w:r w:rsidRPr="001E0AD3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младшему»</w:t>
            </w:r>
          </w:p>
        </w:tc>
      </w:tr>
      <w:tr w:rsidR="001E0AD3" w:rsidTr="001E0AD3">
        <w:tc>
          <w:tcPr>
            <w:tcW w:w="3081" w:type="dxa"/>
          </w:tcPr>
          <w:p w:rsidR="001E0AD3" w:rsidRPr="001E0AD3" w:rsidRDefault="001E0AD3" w:rsidP="001E0AD3">
            <w:pPr>
              <w:widowControl w:val="0"/>
              <w:spacing w:beforeAutospacing="0" w:afterAutospacing="0" w:line="326" w:lineRule="exact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proofErr w:type="spellStart"/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1E0AD3" w:rsidRPr="001E0AD3" w:rsidRDefault="001E0AD3" w:rsidP="001E0AD3">
            <w:pPr>
              <w:widowControl w:val="0"/>
              <w:spacing w:beforeAutospacing="0" w:afterAutospacing="0" w:line="319" w:lineRule="exact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м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иров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 </w:t>
            </w:r>
            <w:r w:rsidRPr="001E0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целостной картины  мира. Развитие  </w:t>
            </w:r>
            <w:r w:rsidRPr="001E0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любознател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 поз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н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ават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льной  </w:t>
            </w:r>
            <w:r w:rsidRPr="001E0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</w:p>
          <w:p w:rsidR="001E0AD3" w:rsidRDefault="001E0AD3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1E0AD3" w:rsidRPr="001E0AD3" w:rsidRDefault="001E0AD3" w:rsidP="001E0AD3">
            <w:pPr>
              <w:pStyle w:val="a7"/>
              <w:rPr>
                <w:rFonts w:eastAsia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eastAsia="Times New Roman"/>
                <w:sz w:val="24"/>
                <w:szCs w:val="24"/>
                <w:lang w:val="ru-RU"/>
              </w:rPr>
              <w:t>День зн</w:t>
            </w:r>
            <w:r w:rsidRPr="001E0AD3">
              <w:rPr>
                <w:rFonts w:eastAsia="Times New Roman"/>
                <w:spacing w:val="-3"/>
                <w:sz w:val="24"/>
                <w:szCs w:val="24"/>
                <w:lang w:val="ru-RU"/>
              </w:rPr>
              <w:t>а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ний</w:t>
            </w:r>
            <w:r w:rsidRPr="001E0AD3">
              <w:rPr>
                <w:rFonts w:eastAsia="Times New Roman"/>
                <w:spacing w:val="-5"/>
                <w:sz w:val="24"/>
                <w:szCs w:val="24"/>
                <w:lang w:val="ru-RU"/>
              </w:rPr>
              <w:t>;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 xml:space="preserve">  </w:t>
            </w:r>
          </w:p>
          <w:p w:rsidR="001E0AD3" w:rsidRPr="001E0AD3" w:rsidRDefault="001E0AD3" w:rsidP="001E0AD3">
            <w:pPr>
              <w:pStyle w:val="a7"/>
              <w:rPr>
                <w:rFonts w:eastAsia="Times New Roman"/>
                <w:color w:val="010302"/>
                <w:sz w:val="24"/>
                <w:szCs w:val="24"/>
                <w:lang w:val="ru-RU"/>
              </w:rPr>
            </w:pPr>
            <w:r w:rsidRPr="001E0AD3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spacing w:val="162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Участие в дистанционном</w:t>
            </w:r>
            <w:r w:rsidRPr="001E0AD3">
              <w:rPr>
                <w:rFonts w:eastAsia="Times New Roman"/>
                <w:spacing w:val="184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конк</w:t>
            </w:r>
            <w:r w:rsidRPr="001E0AD3">
              <w:rPr>
                <w:rFonts w:eastAsia="Times New Roman"/>
                <w:spacing w:val="-4"/>
                <w:sz w:val="24"/>
                <w:szCs w:val="24"/>
                <w:lang w:val="ru-RU"/>
              </w:rPr>
              <w:t>у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р</w:t>
            </w:r>
            <w:r w:rsidRPr="001E0AD3">
              <w:rPr>
                <w:rFonts w:eastAsia="Times New Roman"/>
                <w:spacing w:val="-3"/>
                <w:sz w:val="24"/>
                <w:szCs w:val="24"/>
                <w:lang w:val="ru-RU"/>
              </w:rPr>
              <w:t>се</w:t>
            </w:r>
            <w:r w:rsidRPr="001E0AD3">
              <w:rPr>
                <w:rFonts w:eastAsia="Times New Roman"/>
                <w:spacing w:val="180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eastAsia="Times New Roman"/>
                <w:spacing w:val="-4"/>
                <w:sz w:val="24"/>
                <w:szCs w:val="24"/>
                <w:lang w:val="ru-RU"/>
              </w:rPr>
              <w:t>по</w:t>
            </w:r>
            <w:r w:rsidRPr="001E0AD3">
              <w:rPr>
                <w:rFonts w:eastAsia="Times New Roman"/>
                <w:spacing w:val="180"/>
                <w:sz w:val="24"/>
                <w:szCs w:val="24"/>
                <w:lang w:val="ru-RU"/>
              </w:rPr>
              <w:t xml:space="preserve"> 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б</w:t>
            </w:r>
            <w:r w:rsidRPr="001E0AD3">
              <w:rPr>
                <w:rFonts w:eastAsia="Times New Roman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зо</w:t>
            </w:r>
            <w:r w:rsidRPr="001E0AD3">
              <w:rPr>
                <w:rFonts w:eastAsia="Times New Roman"/>
                <w:spacing w:val="-4"/>
                <w:sz w:val="24"/>
                <w:szCs w:val="24"/>
                <w:lang w:val="ru-RU"/>
              </w:rPr>
              <w:t>п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ас</w:t>
            </w:r>
            <w:r w:rsidRPr="001E0AD3">
              <w:rPr>
                <w:rFonts w:eastAsia="Times New Roman"/>
                <w:spacing w:val="-5"/>
                <w:sz w:val="24"/>
                <w:szCs w:val="24"/>
                <w:lang w:val="ru-RU"/>
              </w:rPr>
              <w:t>н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ост</w:t>
            </w:r>
            <w:r w:rsidRPr="001E0AD3">
              <w:rPr>
                <w:rFonts w:eastAsia="Times New Roman"/>
                <w:spacing w:val="-5"/>
                <w:sz w:val="24"/>
                <w:szCs w:val="24"/>
                <w:lang w:val="ru-RU"/>
              </w:rPr>
              <w:t>и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 xml:space="preserve">  дорожного движения </w:t>
            </w:r>
            <w:r w:rsidRPr="001E0AD3">
              <w:rPr>
                <w:rFonts w:eastAsia="Times New Roman"/>
                <w:spacing w:val="-4"/>
                <w:sz w:val="24"/>
                <w:szCs w:val="24"/>
                <w:lang w:val="ru-RU"/>
              </w:rPr>
              <w:t>«</w:t>
            </w:r>
            <w:r w:rsidR="00562B6A">
              <w:rPr>
                <w:rFonts w:eastAsia="Times New Roman"/>
                <w:sz w:val="24"/>
                <w:szCs w:val="24"/>
                <w:lang w:val="ru-RU"/>
              </w:rPr>
              <w:t>Мама, папа</w:t>
            </w:r>
            <w:proofErr w:type="gramStart"/>
            <w:r w:rsidR="00562B6A">
              <w:rPr>
                <w:rFonts w:eastAsia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562B6A">
              <w:rPr>
                <w:rFonts w:eastAsia="Times New Roman"/>
                <w:sz w:val="24"/>
                <w:szCs w:val="24"/>
                <w:lang w:val="ru-RU"/>
              </w:rPr>
              <w:t>Я и безопасные дороги</w:t>
            </w:r>
            <w:r w:rsidRPr="001E0AD3">
              <w:rPr>
                <w:rFonts w:eastAsia="Times New Roman"/>
                <w:spacing w:val="-4"/>
                <w:sz w:val="24"/>
                <w:szCs w:val="24"/>
                <w:lang w:val="ru-RU"/>
              </w:rPr>
              <w:t>»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 xml:space="preserve">;  </w:t>
            </w:r>
          </w:p>
          <w:p w:rsidR="001E0AD3" w:rsidRDefault="001E0AD3" w:rsidP="001E0AD3">
            <w:pPr>
              <w:pStyle w:val="a7"/>
              <w:rPr>
                <w:lang w:val="ru-RU"/>
              </w:rPr>
            </w:pPr>
            <w:r w:rsidRPr="001E0AD3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1E0AD3">
              <w:rPr>
                <w:rFonts w:ascii="Arial" w:eastAsia="Times New Roman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AD3">
              <w:rPr>
                <w:rFonts w:eastAsia="Times New Roman"/>
                <w:sz w:val="24"/>
                <w:szCs w:val="24"/>
              </w:rPr>
              <w:t>Опытн</w:t>
            </w:r>
            <w:proofErr w:type="spellEnd"/>
            <w:r w:rsidRPr="001E0AD3">
              <w:rPr>
                <w:rFonts w:eastAsia="Times New Roman"/>
                <w:sz w:val="24"/>
                <w:szCs w:val="24"/>
                <w:lang w:val="ru-RU"/>
              </w:rPr>
              <w:t>о-</w:t>
            </w:r>
            <w:proofErr w:type="spellStart"/>
            <w:r w:rsidRPr="001E0AD3">
              <w:rPr>
                <w:rFonts w:eastAsia="Times New Roman"/>
                <w:sz w:val="24"/>
                <w:szCs w:val="24"/>
              </w:rPr>
              <w:t>экс</w:t>
            </w:r>
            <w:r w:rsidRPr="001E0AD3">
              <w:rPr>
                <w:rFonts w:eastAsia="Times New Roman"/>
                <w:spacing w:val="-5"/>
                <w:sz w:val="24"/>
                <w:szCs w:val="24"/>
              </w:rPr>
              <w:t>п</w:t>
            </w:r>
            <w:r w:rsidRPr="001E0AD3">
              <w:rPr>
                <w:rFonts w:eastAsia="Times New Roman"/>
                <w:sz w:val="24"/>
                <w:szCs w:val="24"/>
              </w:rPr>
              <w:t>ер</w:t>
            </w:r>
            <w:r w:rsidRPr="001E0AD3">
              <w:rPr>
                <w:rFonts w:eastAsia="Times New Roman"/>
                <w:spacing w:val="-5"/>
                <w:sz w:val="24"/>
                <w:szCs w:val="24"/>
              </w:rPr>
              <w:t>и</w:t>
            </w:r>
            <w:r w:rsidRPr="001E0AD3">
              <w:rPr>
                <w:rFonts w:eastAsia="Times New Roman"/>
                <w:sz w:val="24"/>
                <w:szCs w:val="24"/>
              </w:rPr>
              <w:t>мен</w:t>
            </w:r>
            <w:r w:rsidRPr="001E0AD3">
              <w:rPr>
                <w:rFonts w:eastAsia="Times New Roman"/>
                <w:spacing w:val="-6"/>
                <w:sz w:val="24"/>
                <w:szCs w:val="24"/>
              </w:rPr>
              <w:t>т</w:t>
            </w:r>
            <w:r w:rsidRPr="001E0AD3">
              <w:rPr>
                <w:rFonts w:eastAsia="Times New Roman"/>
                <w:sz w:val="24"/>
                <w:szCs w:val="24"/>
              </w:rPr>
              <w:t>аль</w:t>
            </w:r>
            <w:r w:rsidRPr="001E0AD3">
              <w:rPr>
                <w:rFonts w:eastAsia="Times New Roman"/>
                <w:spacing w:val="-5"/>
                <w:sz w:val="24"/>
                <w:szCs w:val="24"/>
              </w:rPr>
              <w:t>н</w:t>
            </w:r>
            <w:r w:rsidRPr="001E0AD3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  <w:r w:rsidRPr="001E0AD3">
              <w:rPr>
                <w:rFonts w:eastAsia="Times New Roman"/>
                <w:sz w:val="24"/>
                <w:szCs w:val="24"/>
              </w:rPr>
              <w:t xml:space="preserve">  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 xml:space="preserve"> д</w:t>
            </w:r>
            <w:r w:rsidRPr="001E0AD3">
              <w:rPr>
                <w:rFonts w:eastAsia="Times New Roman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ят</w:t>
            </w:r>
            <w:r w:rsidRPr="001E0AD3">
              <w:rPr>
                <w:rFonts w:eastAsia="Times New Roman"/>
                <w:spacing w:val="-3"/>
                <w:sz w:val="24"/>
                <w:szCs w:val="24"/>
                <w:lang w:val="ru-RU"/>
              </w:rPr>
              <w:t>е</w:t>
            </w:r>
            <w:r w:rsidRPr="001E0AD3">
              <w:rPr>
                <w:rFonts w:eastAsia="Times New Roman"/>
                <w:sz w:val="24"/>
                <w:szCs w:val="24"/>
                <w:lang w:val="ru-RU"/>
              </w:rPr>
              <w:t>льност</w:t>
            </w:r>
            <w:r w:rsidRPr="001E0AD3">
              <w:rPr>
                <w:rFonts w:eastAsia="Times New Roman"/>
                <w:spacing w:val="-2"/>
                <w:sz w:val="24"/>
                <w:szCs w:val="24"/>
                <w:lang w:val="ru-RU"/>
              </w:rPr>
              <w:t>ь</w:t>
            </w:r>
          </w:p>
        </w:tc>
      </w:tr>
      <w:tr w:rsidR="001E0AD3" w:rsidTr="001E0AD3">
        <w:tc>
          <w:tcPr>
            <w:tcW w:w="3081" w:type="dxa"/>
          </w:tcPr>
          <w:p w:rsidR="001E0AD3" w:rsidRDefault="00562B6A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562B6A" w:rsidRPr="00562B6A" w:rsidRDefault="00562B6A" w:rsidP="00562B6A">
            <w:pPr>
              <w:widowControl w:val="0"/>
              <w:spacing w:beforeAutospacing="0" w:afterAutospacing="0" w:line="321" w:lineRule="exact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м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иров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здорового  образа жизни, его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х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  </w:t>
            </w:r>
          </w:p>
          <w:p w:rsidR="001E0AD3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з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овым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х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отим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>!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 </w:t>
            </w:r>
          </w:p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E0AD3" w:rsidRDefault="00562B6A" w:rsidP="00562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–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Я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з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б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!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1E0AD3" w:rsidTr="001E0AD3">
        <w:tc>
          <w:tcPr>
            <w:tcW w:w="3081" w:type="dxa"/>
          </w:tcPr>
          <w:p w:rsidR="001E0AD3" w:rsidRDefault="00562B6A" w:rsidP="004E6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62B6A" w:rsidRPr="00562B6A" w:rsidRDefault="00562B6A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1E0AD3" w:rsidRDefault="00562B6A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оспита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ельн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 уважения к тр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взро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лы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х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081" w:type="dxa"/>
          </w:tcPr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Корм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шки для птиц;  </w:t>
            </w:r>
          </w:p>
          <w:p w:rsidR="00562B6A" w:rsidRPr="00562B6A" w:rsidRDefault="00562B6A" w:rsidP="00562B6A">
            <w:pPr>
              <w:widowControl w:val="0"/>
              <w:spacing w:beforeAutospacing="0" w:afterAutospacing="0" w:line="321" w:lineRule="exact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28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Скольк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28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ть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28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ф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й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раз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х»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 </w:t>
            </w:r>
          </w:p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Огород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конни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ыращивание рас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ды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;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Книжкина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больни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ц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;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562B6A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С/</w:t>
            </w:r>
            <w:proofErr w:type="gram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Кем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б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?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</w:p>
          <w:p w:rsidR="001E0AD3" w:rsidRPr="00562B6A" w:rsidRDefault="00562B6A" w:rsidP="00562B6A">
            <w:pPr>
              <w:widowControl w:val="0"/>
              <w:spacing w:beforeAutospacing="0" w:afterAutospacing="0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Знакомство с трудом пожарных</w:t>
            </w:r>
          </w:p>
        </w:tc>
      </w:tr>
      <w:tr w:rsidR="001E0AD3" w:rsidTr="001E0AD3">
        <w:tc>
          <w:tcPr>
            <w:tcW w:w="3081" w:type="dxa"/>
          </w:tcPr>
          <w:p w:rsidR="001E0AD3" w:rsidRDefault="00562B6A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Этико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proofErr w:type="spellEnd"/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1E0AD3" w:rsidRDefault="00562B6A" w:rsidP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В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оспита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бережного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RU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и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атель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отношения к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081" w:type="dxa"/>
          </w:tcPr>
          <w:p w:rsidR="00562B6A" w:rsidRPr="00562B6A" w:rsidRDefault="00562B6A" w:rsidP="00562B6A">
            <w:pPr>
              <w:widowControl w:val="0"/>
              <w:spacing w:beforeAutospacing="0" w:afterAutospacing="0" w:line="323" w:lineRule="exact"/>
              <w:ind w:left="95" w:right="3571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Н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овый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г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 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конкурс «Весенняя капель»</w:t>
            </w:r>
          </w:p>
          <w:p w:rsidR="001E0AD3" w:rsidRDefault="00562B6A" w:rsidP="00562B6A">
            <w:pPr>
              <w:widowControl w:val="0"/>
              <w:spacing w:before="3" w:beforeAutospacing="0" w:afterAutospacing="0" w:line="321" w:lineRule="exact"/>
              <w:ind w:left="258" w:right="588" w:hanging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2B6A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Муниципальный 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нк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«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Зимняя планета  </w:t>
            </w:r>
            <w:r w:rsidRPr="00562B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textWrapping" w:clear="all"/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»</w:t>
            </w:r>
            <w:r w:rsidRPr="0056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562B6A" w:rsidRPr="00562B6A" w:rsidRDefault="00562B6A" w:rsidP="00562B6A">
            <w:pPr>
              <w:widowControl w:val="0"/>
              <w:spacing w:before="3" w:beforeAutospacing="0" w:afterAutospacing="0" w:line="321" w:lineRule="exact"/>
              <w:ind w:left="258" w:right="588" w:hanging="163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-«Осенние праздники»</w:t>
            </w:r>
          </w:p>
        </w:tc>
      </w:tr>
    </w:tbl>
    <w:p w:rsidR="00663C29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</w:t>
      </w:r>
      <w:r w:rsidR="00D36A54">
        <w:rPr>
          <w:rFonts w:hAnsi="Times New Roman" w:cs="Times New Roman"/>
          <w:color w:val="000000"/>
          <w:sz w:val="24"/>
          <w:szCs w:val="24"/>
          <w:lang w:val="ru-RU"/>
        </w:rPr>
        <w:t xml:space="preserve"> 20.11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A059F8">
        <w:rPr>
          <w:rFonts w:hAnsi="Times New Roman" w:cs="Times New Roman"/>
          <w:color w:val="000000"/>
          <w:sz w:val="24"/>
          <w:szCs w:val="24"/>
          <w:lang w:val="ru-RU"/>
        </w:rPr>
        <w:t>2г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 w:rsidR="00313E5C">
        <w:rPr>
          <w:rFonts w:hAnsi="Times New Roman" w:cs="Times New Roman"/>
          <w:color w:val="000000"/>
          <w:sz w:val="24"/>
          <w:szCs w:val="24"/>
          <w:lang w:val="ru-RU"/>
        </w:rPr>
        <w:t xml:space="preserve"> весенние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  <w:proofErr w:type="gramEnd"/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AC3C5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663C29" w:rsidRPr="00646FD8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6F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 w:rsidR="00646F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  <w:r w:rsidR="00646FD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1"/>
        <w:gridCol w:w="2011"/>
        <w:gridCol w:w="5595"/>
      </w:tblGrid>
      <w:tr w:rsidR="00663C29" w:rsidRPr="00262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8E5A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8E5A4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75,4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313E5C" w:rsidP="008E5A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E5A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8E5A4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24,6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313E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13E5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313E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13E5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95E3E" w:rsidRDefault="00A95E3E" w:rsidP="00A95E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3451860" cy="1424940"/>
            <wp:effectExtent l="0" t="0" r="15240" b="228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3C29" w:rsidRPr="00A95E3E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5E3E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5E3E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3"/>
        <w:gridCol w:w="2011"/>
        <w:gridCol w:w="5595"/>
      </w:tblGrid>
      <w:tr w:rsidR="00663C29" w:rsidRPr="00262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53611" w:rsidRDefault="00353611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D737BB" w:rsidP="008E5A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33B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233B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23,1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233BD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233B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36,9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3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35361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Pr="00313E5C" w:rsidRDefault="00233B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C29" w:rsidRDefault="00233B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353611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95E3E" w:rsidRDefault="00A95E3E" w:rsidP="00A95E3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6CC1EFA" wp14:editId="5FCD1A7C">
            <wp:extent cx="3954780" cy="1280160"/>
            <wp:effectExtent l="0" t="0" r="26670" b="15240"/>
            <wp:docPr id="932" name="Диаграмма 9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44C4" w:rsidRPr="00E43EEC" w:rsidRDefault="000928F4" w:rsidP="004E626E">
      <w:pPr>
        <w:jc w:val="both"/>
        <w:rPr>
          <w:lang w:val="ru-RU"/>
        </w:rPr>
      </w:pPr>
      <w:r w:rsidRPr="000928F4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родителей. </w:t>
      </w:r>
      <w:r w:rsidR="000C15C3" w:rsidRPr="000928F4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Образовательный и возрастной цензы, а также статус  семьи лежат в основе индивидуального подхода к выстраиванию взаимодействия  педагогов и родителей воспитанников.  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Детям из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 w:rsidR="00353611">
        <w:rPr>
          <w:rFonts w:hAnsi="Times New Roman" w:cs="Times New Roman"/>
          <w:color w:val="000000"/>
          <w:sz w:val="24"/>
          <w:szCs w:val="24"/>
        </w:rPr>
        <w:t> </w:t>
      </w:r>
      <w:r w:rsidR="00D737D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353611" w:rsidRPr="00353611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  <w:r w:rsidRPr="000928F4">
        <w:rPr>
          <w:lang w:val="ru-RU"/>
        </w:rPr>
        <w:t xml:space="preserve"> </w:t>
      </w:r>
      <w:r w:rsidR="00F16658">
        <w:rPr>
          <w:lang w:val="ru-RU"/>
        </w:rPr>
        <w:t>П</w:t>
      </w:r>
      <w:r w:rsidR="00F16658" w:rsidRPr="00F16658">
        <w:rPr>
          <w:lang w:val="ru-RU"/>
        </w:rPr>
        <w:t>ри составлении плана воспитательной работы детского сада на второе полугодие 202</w:t>
      </w:r>
      <w:r w:rsidR="00233BDF">
        <w:rPr>
          <w:lang w:val="ru-RU"/>
        </w:rPr>
        <w:t>3</w:t>
      </w:r>
      <w:r w:rsidR="00F16658" w:rsidRPr="00F16658">
        <w:rPr>
          <w:lang w:val="ru-RU"/>
        </w:rPr>
        <w:t xml:space="preserve"> года, будем в</w:t>
      </w:r>
      <w:r w:rsidR="00E43EEC">
        <w:rPr>
          <w:lang w:val="ru-RU"/>
        </w:rPr>
        <w:t>к</w:t>
      </w:r>
      <w:r w:rsidR="00F16658" w:rsidRPr="00F16658">
        <w:rPr>
          <w:lang w:val="ru-RU"/>
        </w:rPr>
        <w:t>лючать предложения и пожелания  родителей.</w:t>
      </w:r>
      <w:r w:rsidR="00E43EEC" w:rsidRPr="00E43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33BDF" w:rsidRPr="00F171B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33BDF">
        <w:rPr>
          <w:rFonts w:hAnsi="Times New Roman" w:cs="Times New Roman"/>
          <w:color w:val="000000"/>
          <w:sz w:val="24"/>
          <w:szCs w:val="24"/>
        </w:rPr>
        <w:t> </w:t>
      </w:r>
      <w:r w:rsidR="00233BDF" w:rsidRPr="00F171B5"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 w:rsidR="00233BDF">
        <w:rPr>
          <w:rFonts w:hAnsi="Times New Roman" w:cs="Times New Roman"/>
          <w:color w:val="000000"/>
          <w:sz w:val="24"/>
          <w:szCs w:val="24"/>
        </w:rPr>
        <w:t> </w:t>
      </w:r>
      <w:r w:rsidR="00233BDF" w:rsidRPr="00F171B5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 w:rsidR="00233BDF">
        <w:rPr>
          <w:rFonts w:hAnsi="Times New Roman" w:cs="Times New Roman"/>
          <w:color w:val="000000"/>
          <w:sz w:val="24"/>
          <w:szCs w:val="24"/>
        </w:rPr>
        <w:t> </w:t>
      </w:r>
      <w:r w:rsidR="00233B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233BDF" w:rsidRPr="00F171B5">
        <w:rPr>
          <w:rFonts w:hAnsi="Times New Roman" w:cs="Times New Roman"/>
          <w:color w:val="000000"/>
          <w:sz w:val="24"/>
          <w:szCs w:val="24"/>
          <w:lang w:val="ru-RU"/>
        </w:rPr>
        <w:t>етском саду, что отразилось на</w:t>
      </w:r>
      <w:r w:rsidR="00233BDF">
        <w:rPr>
          <w:rFonts w:hAnsi="Times New Roman" w:cs="Times New Roman"/>
          <w:color w:val="000000"/>
          <w:sz w:val="24"/>
          <w:szCs w:val="24"/>
        </w:rPr>
        <w:t> </w:t>
      </w:r>
      <w:r w:rsidR="00233BDF" w:rsidRPr="00F171B5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</w:t>
      </w:r>
      <w:r w:rsidR="00233BDF">
        <w:rPr>
          <w:rFonts w:hAnsi="Times New Roman" w:cs="Times New Roman"/>
          <w:color w:val="000000"/>
          <w:sz w:val="24"/>
          <w:szCs w:val="24"/>
          <w:lang w:val="ru-RU"/>
        </w:rPr>
        <w:t xml:space="preserve"> 20.11</w:t>
      </w:r>
      <w:r w:rsidR="00233BDF" w:rsidRPr="00F171B5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:rsidR="00663C29" w:rsidRPr="00353611" w:rsidRDefault="003536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663C29" w:rsidRPr="00353611" w:rsidRDefault="00353611" w:rsidP="004E62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 w:rsidR="006C0754">
        <w:rPr>
          <w:rFonts w:hAnsi="Times New Roman" w:cs="Times New Roman"/>
          <w:color w:val="000000"/>
          <w:sz w:val="24"/>
          <w:szCs w:val="24"/>
          <w:lang w:val="ru-RU"/>
        </w:rPr>
        <w:t>о второй половине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233B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075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1E6EB6" w:rsidRPr="001E6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6EB6">
        <w:rPr>
          <w:rFonts w:hAnsi="Times New Roman" w:cs="Times New Roman"/>
          <w:color w:val="000000"/>
          <w:sz w:val="24"/>
          <w:szCs w:val="24"/>
          <w:lang w:val="ru-RU"/>
        </w:rPr>
        <w:t>реали</w:t>
      </w:r>
      <w:r w:rsidR="001E6EB6" w:rsidRPr="00353611">
        <w:rPr>
          <w:rFonts w:hAnsi="Times New Roman" w:cs="Times New Roman"/>
          <w:color w:val="000000"/>
          <w:sz w:val="24"/>
          <w:szCs w:val="24"/>
          <w:lang w:val="ru-RU"/>
        </w:rPr>
        <w:t>зо</w:t>
      </w:r>
      <w:r w:rsidR="001E6EB6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="001E6EB6" w:rsidRPr="00353611">
        <w:rPr>
          <w:rFonts w:hAnsi="Times New Roman" w:cs="Times New Roman"/>
          <w:color w:val="000000"/>
          <w:sz w:val="24"/>
          <w:szCs w:val="24"/>
          <w:lang w:val="ru-RU"/>
        </w:rPr>
        <w:t>вались</w:t>
      </w:r>
      <w:r w:rsidR="006C07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дополнительн</w:t>
      </w:r>
      <w:r w:rsidR="006C0754">
        <w:rPr>
          <w:rFonts w:hAnsi="Times New Roman" w:cs="Times New Roman"/>
          <w:color w:val="000000"/>
          <w:sz w:val="24"/>
          <w:szCs w:val="24"/>
          <w:lang w:val="ru-RU"/>
        </w:rPr>
        <w:t>ое образование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по художественному</w:t>
      </w:r>
      <w:r w:rsidR="00D36A54" w:rsidRPr="00D36A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6A54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="00D737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3BDF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="00233BDF">
        <w:rPr>
          <w:rFonts w:hAnsi="Times New Roman" w:cs="Times New Roman"/>
          <w:color w:val="000000"/>
          <w:sz w:val="24"/>
          <w:szCs w:val="24"/>
          <w:lang w:val="ru-RU"/>
        </w:rPr>
        <w:t>Лег</w:t>
      </w:r>
      <w:proofErr w:type="gramStart"/>
      <w:r w:rsidR="00233B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="00233B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="00233BDF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конструированию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Источник финансирования: средства бюджета</w:t>
      </w:r>
      <w:r w:rsidR="00D36A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377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37D6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="00C377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6A54">
        <w:rPr>
          <w:rFonts w:hAnsi="Times New Roman" w:cs="Times New Roman"/>
          <w:color w:val="000000"/>
          <w:sz w:val="24"/>
          <w:szCs w:val="24"/>
          <w:lang w:val="ru-RU"/>
        </w:rPr>
        <w:t>проводит педагог ТМБОУДО «</w:t>
      </w:r>
      <w:proofErr w:type="spellStart"/>
      <w:r w:rsidR="00D36A54">
        <w:rPr>
          <w:rFonts w:hAnsi="Times New Roman" w:cs="Times New Roman"/>
          <w:color w:val="000000"/>
          <w:sz w:val="24"/>
          <w:szCs w:val="24"/>
          <w:lang w:val="ru-RU"/>
        </w:rPr>
        <w:t>Хатангский</w:t>
      </w:r>
      <w:proofErr w:type="spellEnd"/>
      <w:r w:rsidR="00D36A54">
        <w:rPr>
          <w:rFonts w:hAnsi="Times New Roman" w:cs="Times New Roman"/>
          <w:color w:val="000000"/>
          <w:sz w:val="24"/>
          <w:szCs w:val="24"/>
          <w:lang w:val="ru-RU"/>
        </w:rPr>
        <w:t xml:space="preserve"> центр детского творчества»</w:t>
      </w:r>
      <w:r w:rsidR="001E6EB6">
        <w:rPr>
          <w:rFonts w:hAnsi="Times New Roman" w:cs="Times New Roman"/>
          <w:color w:val="000000"/>
          <w:sz w:val="24"/>
          <w:szCs w:val="24"/>
          <w:lang w:val="ru-RU"/>
        </w:rPr>
        <w:t>, на основе договора о безвозмездном предоставлении помещения.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4726"/>
        <w:gridCol w:w="2187"/>
        <w:gridCol w:w="963"/>
        <w:gridCol w:w="1231"/>
      </w:tblGrid>
      <w:tr w:rsidR="006C0754" w:rsidTr="00D73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0754" w:rsidRP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</w:t>
            </w:r>
          </w:p>
        </w:tc>
      </w:tr>
      <w:tr w:rsidR="00D737D6" w:rsidTr="00D73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54" w:rsidRPr="00D36A54" w:rsidRDefault="00D36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</w:p>
        </w:tc>
        <w:tc>
          <w:tcPr>
            <w:tcW w:w="43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37D6" w:rsidRDefault="00D737D6"/>
        </w:tc>
      </w:tr>
      <w:tr w:rsidR="006C0754" w:rsidTr="00D73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Pr="00510EE5" w:rsidRDefault="004E62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Народные </w:t>
            </w:r>
            <w:proofErr w:type="spellStart"/>
            <w:r w:rsidR="00510EE5">
              <w:rPr>
                <w:rFonts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754" w:rsidRDefault="006C07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737D6" w:rsidTr="00D737D6"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7D6" w:rsidRDefault="00D73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07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37D6" w:rsidRDefault="00D73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3BDF" w:rsidTr="006C0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BDF" w:rsidRPr="00233BDF" w:rsidRDefault="00D737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BDF" w:rsidRDefault="00233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BDF" w:rsidRPr="00D737D6" w:rsidRDefault="00233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BDF" w:rsidRDefault="00233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BDF" w:rsidRDefault="00233B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5173C7" w:rsidRPr="005173C7" w:rsidRDefault="005173C7" w:rsidP="005173C7">
      <w:pPr>
        <w:spacing w:before="2"/>
        <w:rPr>
          <w:rFonts w:cs="Times New Roman,Bold"/>
          <w:bCs/>
          <w:color w:val="000000"/>
          <w:spacing w:val="-4"/>
          <w:sz w:val="24"/>
          <w:szCs w:val="24"/>
          <w:lang w:val="ru-RU"/>
        </w:rPr>
      </w:pPr>
      <w:proofErr w:type="spellStart"/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>Участие</w:t>
      </w:r>
      <w:proofErr w:type="spellEnd"/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proofErr w:type="spellStart"/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>детей</w:t>
      </w:r>
      <w:proofErr w:type="spellEnd"/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r w:rsidRPr="005173C7">
        <w:rPr>
          <w:rFonts w:ascii="Times New Roman,Bold" w:hAnsi="Times New Roman,Bold" w:cs="Times New Roman,Bold"/>
          <w:bCs/>
          <w:color w:val="000000"/>
          <w:spacing w:val="-4"/>
          <w:sz w:val="24"/>
          <w:szCs w:val="24"/>
        </w:rPr>
        <w:t>в</w:t>
      </w:r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proofErr w:type="spellStart"/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>конк</w:t>
      </w:r>
      <w:r w:rsidRPr="005173C7">
        <w:rPr>
          <w:rFonts w:ascii="Times New Roman,Bold" w:hAnsi="Times New Roman,Bold" w:cs="Times New Roman,Bold"/>
          <w:bCs/>
          <w:color w:val="000000"/>
          <w:spacing w:val="-4"/>
          <w:sz w:val="24"/>
          <w:szCs w:val="24"/>
        </w:rPr>
        <w:t>у</w:t>
      </w:r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>рса</w:t>
      </w:r>
      <w:r w:rsidRPr="005173C7">
        <w:rPr>
          <w:rFonts w:ascii="Times New Roman,Bold" w:hAnsi="Times New Roman,Bold" w:cs="Times New Roman,Bold"/>
          <w:bCs/>
          <w:color w:val="000000"/>
          <w:spacing w:val="-4"/>
          <w:sz w:val="24"/>
          <w:szCs w:val="24"/>
        </w:rPr>
        <w:t>х</w:t>
      </w:r>
      <w:proofErr w:type="spellEnd"/>
      <w:r>
        <w:rPr>
          <w:rFonts w:cs="Times New Roman,Bold"/>
          <w:bCs/>
          <w:color w:val="000000"/>
          <w:spacing w:val="-4"/>
          <w:sz w:val="24"/>
          <w:szCs w:val="24"/>
          <w:lang w:val="ru-RU"/>
        </w:rPr>
        <w:t>:</w:t>
      </w:r>
      <w:r w:rsidRPr="005173C7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r w:rsidRPr="005173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5173C7" w:rsidRDefault="005173C7" w:rsidP="005173C7">
      <w:pPr>
        <w:spacing w:before="12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агогически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оллекти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нацелен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</w:t>
      </w:r>
      <w:r w:rsidRPr="001863C8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жизненно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орчес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1863C8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отенциал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ёнка.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соз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ают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словия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актив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частия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 в конк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ровня.   На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гис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ограмм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льтаты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лет:</w:t>
      </w:r>
    </w:p>
    <w:p w:rsidR="005173C7" w:rsidRDefault="00F13D5F" w:rsidP="00D20356">
      <w:pPr>
        <w:spacing w:before="12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1BD921D" wp14:editId="109B4E0F">
            <wp:extent cx="3459480" cy="1143000"/>
            <wp:effectExtent l="0" t="0" r="2667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3A5D" w:rsidRPr="001863C8" w:rsidRDefault="00543A5D" w:rsidP="00E823EB">
      <w:pPr>
        <w:rPr>
          <w:rFonts w:ascii="Times New Roman" w:hAnsi="Times New Roman" w:cs="Times New Roman"/>
          <w:color w:val="010302"/>
          <w:lang w:val="ru-RU"/>
        </w:rPr>
      </w:pP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льтатив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остью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0C2F94">
        <w:rPr>
          <w:rFonts w:ascii="Times New Roman" w:hAnsi="Times New Roman" w:cs="Times New Roman"/>
          <w:color w:val="000000"/>
          <w:sz w:val="24"/>
          <w:szCs w:val="24"/>
          <w:lang w:val="ru-RU"/>
        </w:rPr>
        <w:t>42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23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степени: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43A5D" w:rsidRDefault="00E823EB" w:rsidP="00E823EB">
      <w:pPr>
        <w:ind w:left="757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A9F682D" wp14:editId="606C5EFC">
            <wp:extent cx="3657600" cy="815340"/>
            <wp:effectExtent l="0" t="0" r="19050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23EB" w:rsidRPr="00F13D5F" w:rsidRDefault="00E823EB" w:rsidP="00E823EB">
      <w:pPr>
        <w:spacing w:line="274" w:lineRule="exact"/>
        <w:ind w:right="498"/>
        <w:rPr>
          <w:rFonts w:ascii="Times New Roman" w:hAnsi="Times New Roman" w:cs="Times New Roman"/>
          <w:color w:val="010302"/>
          <w:lang w:val="ru-RU"/>
        </w:rPr>
      </w:pPr>
      <w:r w:rsidRPr="00F16658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ноябре 202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реализуется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очень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1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развития дополнительного образования в</w:t>
      </w:r>
      <w:r w:rsidRPr="00B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2F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етском саду </w:t>
      </w:r>
      <w:r w:rsidRPr="00B81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B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="000C2F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B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году планируется информационно-просветительская работа с</w:t>
      </w:r>
      <w:r w:rsidRPr="00B81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родителями (законными представителями)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13D5F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i/>
          <w:iCs/>
          <w:color w:val="000000"/>
          <w:spacing w:val="36"/>
          <w:sz w:val="24"/>
          <w:szCs w:val="24"/>
          <w:lang w:val="ru-RU"/>
        </w:rPr>
        <w:t xml:space="preserve"> </w:t>
      </w:r>
      <w:r w:rsidRPr="00F13D5F">
        <w:rPr>
          <w:rFonts w:cs="Times New Roman,Italic"/>
          <w:iCs/>
          <w:color w:val="000000"/>
          <w:sz w:val="24"/>
          <w:szCs w:val="24"/>
          <w:lang w:val="ru-RU"/>
        </w:rPr>
        <w:t>С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равнительны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е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резу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л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ьтат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ы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участия</w:t>
      </w:r>
      <w:r w:rsidRPr="00F13D5F">
        <w:rPr>
          <w:rFonts w:ascii="Times New Roman,Italic" w:hAnsi="Times New Roman,Italic" w:cs="Times New Roman,Italic"/>
          <w:iCs/>
          <w:color w:val="000000"/>
          <w:spacing w:val="3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детей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конкурсах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а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зличн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уровн</w:t>
      </w:r>
      <w:r w:rsidRPr="00F13D5F">
        <w:rPr>
          <w:rFonts w:ascii="Times New Roman,Italic" w:hAnsi="Times New Roman,Italic" w:cs="Times New Roman,Italic"/>
          <w:iCs/>
          <w:color w:val="000000"/>
          <w:spacing w:val="-6"/>
          <w:sz w:val="24"/>
          <w:szCs w:val="24"/>
          <w:lang w:val="ru-RU"/>
        </w:rPr>
        <w:t>я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показывает, чт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в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202</w:t>
      </w:r>
      <w:r w:rsidR="000C2F94">
        <w:rPr>
          <w:rFonts w:cs="Times New Roman,Italic"/>
          <w:iCs/>
          <w:color w:val="000000"/>
          <w:sz w:val="24"/>
          <w:szCs w:val="24"/>
          <w:lang w:val="ru-RU"/>
        </w:rPr>
        <w:t>2</w:t>
      </w:r>
      <w:r w:rsidRPr="00F13D5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году</w:t>
      </w:r>
      <w:r w:rsidRPr="00F13D5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увеличилос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ь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коли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ч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ество участников</w:t>
      </w:r>
      <w:r w:rsidRPr="00F13D5F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val="ru-RU"/>
        </w:rPr>
        <w:t>.</w:t>
      </w:r>
      <w:r w:rsidRPr="00F13D5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Сравнивая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результат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вность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участия</w:t>
      </w:r>
      <w:r w:rsidRPr="00F13D5F">
        <w:rPr>
          <w:rFonts w:ascii="Times New Roman,Italic" w:hAnsi="Times New Roman,Italic" w:cs="Times New Roman,Italic"/>
          <w:iCs/>
          <w:color w:val="000000"/>
          <w:spacing w:val="59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восп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танников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cs="Times New Roman,Italic"/>
          <w:iCs/>
          <w:color w:val="000000"/>
          <w:sz w:val="24"/>
          <w:szCs w:val="24"/>
          <w:lang w:val="ru-RU"/>
        </w:rPr>
        <w:t>2 годам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,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м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жно</w:t>
      </w:r>
      <w:r w:rsidRPr="00F13D5F">
        <w:rPr>
          <w:rFonts w:ascii="Times New Roman,Italic" w:hAnsi="Times New Roman,Italic" w:cs="Times New Roman,Italic"/>
          <w:iCs/>
          <w:color w:val="000000"/>
          <w:spacing w:val="64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сделат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ь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вывод</w:t>
      </w:r>
      <w:r w:rsidRPr="00F13D5F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чт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в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cs="Times New Roman,Italic"/>
          <w:iCs/>
          <w:color w:val="000000"/>
          <w:sz w:val="24"/>
          <w:szCs w:val="24"/>
          <w:lang w:val="ru-RU"/>
        </w:rPr>
        <w:t>202</w:t>
      </w:r>
      <w:r w:rsidR="000C2F94">
        <w:rPr>
          <w:rFonts w:cs="Times New Roman,Italic"/>
          <w:iCs/>
          <w:color w:val="000000"/>
          <w:sz w:val="24"/>
          <w:szCs w:val="24"/>
          <w:lang w:val="ru-RU"/>
        </w:rPr>
        <w:t>2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учебно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м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году</w:t>
      </w:r>
      <w:r w:rsidRPr="00F13D5F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приня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в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уча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с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тие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pacing w:val="-3"/>
          <w:sz w:val="24"/>
          <w:szCs w:val="24"/>
          <w:lang w:val="ru-RU"/>
        </w:rPr>
        <w:t>в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cs="Times New Roman,Italic"/>
          <w:iCs/>
          <w:color w:val="000000"/>
          <w:spacing w:val="-4"/>
          <w:sz w:val="24"/>
          <w:szCs w:val="24"/>
          <w:lang w:val="ru-RU"/>
        </w:rPr>
        <w:t>10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конкурсах</w:t>
      </w:r>
      <w:r>
        <w:rPr>
          <w:rFonts w:cs="Times New Roman,Italic"/>
          <w:iCs/>
          <w:color w:val="000000"/>
          <w:sz w:val="24"/>
          <w:szCs w:val="24"/>
          <w:lang w:val="ru-RU"/>
        </w:rPr>
        <w:t xml:space="preserve"> разного уровня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дет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и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показал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хороши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й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результат,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та</w:t>
      </w:r>
      <w:r w:rsidRPr="00F13D5F">
        <w:rPr>
          <w:rFonts w:ascii="Times New Roman,Italic" w:hAnsi="Times New Roman,Italic" w:cs="Times New Roman,Italic"/>
          <w:iCs/>
          <w:color w:val="000000"/>
          <w:spacing w:val="-7"/>
          <w:sz w:val="24"/>
          <w:szCs w:val="24"/>
          <w:lang w:val="ru-RU"/>
        </w:rPr>
        <w:t>к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как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удостоены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="000C2F94">
        <w:rPr>
          <w:rFonts w:cs="Times New Roman,Italic"/>
          <w:iCs/>
          <w:color w:val="000000"/>
          <w:sz w:val="24"/>
          <w:szCs w:val="24"/>
          <w:lang w:val="ru-RU"/>
        </w:rPr>
        <w:t>42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н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а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градами,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и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з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ни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х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="000C2F94">
        <w:rPr>
          <w:rFonts w:cs="Times New Roman,Italic"/>
          <w:iCs/>
          <w:color w:val="000000"/>
          <w:sz w:val="24"/>
          <w:szCs w:val="24"/>
          <w:lang w:val="ru-RU"/>
        </w:rPr>
        <w:t>28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перво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й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степени</w:t>
      </w:r>
      <w:r w:rsidRPr="00F13D5F">
        <w:rPr>
          <w:rFonts w:ascii="Times New Roman,Italic" w:hAnsi="Times New Roman,Italic" w:cs="Times New Roman,Italic"/>
          <w:iCs/>
          <w:color w:val="000000"/>
          <w:spacing w:val="-2"/>
          <w:sz w:val="24"/>
          <w:szCs w:val="24"/>
          <w:lang w:val="ru-RU"/>
        </w:rPr>
        <w:t>,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что</w:t>
      </w:r>
      <w:r w:rsidRPr="00F13D5F">
        <w:rPr>
          <w:rFonts w:ascii="Times New Roman,Italic" w:hAnsi="Times New Roman,Italic" w:cs="Times New Roman,Italic"/>
          <w:iCs/>
          <w:color w:val="000000"/>
          <w:spacing w:val="35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говори</w:t>
      </w:r>
      <w:r w:rsidRPr="00F13D5F">
        <w:rPr>
          <w:rFonts w:ascii="Times New Roman,Italic" w:hAnsi="Times New Roman,Italic" w:cs="Times New Roman,Italic"/>
          <w:iCs/>
          <w:color w:val="000000"/>
          <w:spacing w:val="-5"/>
          <w:sz w:val="24"/>
          <w:szCs w:val="24"/>
          <w:lang w:val="ru-RU"/>
        </w:rPr>
        <w:t>т</w:t>
      </w:r>
      <w:r w:rsidRPr="00F13D5F">
        <w:rPr>
          <w:rFonts w:ascii="Times New Roman,Italic" w:hAnsi="Times New Roman,Italic" w:cs="Times New Roman,Italic"/>
          <w:iCs/>
          <w:color w:val="000000"/>
          <w:spacing w:val="4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о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  хорошем качестве</w:t>
      </w:r>
      <w:r w:rsidRPr="00F13D5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>подготовки педагог</w:t>
      </w:r>
      <w:r w:rsidRPr="00F13D5F">
        <w:rPr>
          <w:rFonts w:ascii="Times New Roman,Italic" w:hAnsi="Times New Roman,Italic" w:cs="Times New Roman,Italic"/>
          <w:iCs/>
          <w:color w:val="000000"/>
          <w:spacing w:val="-4"/>
          <w:sz w:val="24"/>
          <w:szCs w:val="24"/>
          <w:lang w:val="ru-RU"/>
        </w:rPr>
        <w:t>а</w:t>
      </w:r>
      <w:r w:rsidRPr="00F13D5F">
        <w:rPr>
          <w:rFonts w:ascii="Times New Roman,Italic" w:hAnsi="Times New Roman,Italic" w:cs="Times New Roman,Italic"/>
          <w:iCs/>
          <w:color w:val="000000"/>
          <w:sz w:val="24"/>
          <w:szCs w:val="24"/>
          <w:lang w:val="ru-RU"/>
        </w:rPr>
        <w:t xml:space="preserve">ми детей. </w:t>
      </w:r>
      <w:r>
        <w:rPr>
          <w:rFonts w:cs="Times New Roman,Italic"/>
          <w:iCs/>
          <w:color w:val="000000"/>
          <w:sz w:val="24"/>
          <w:szCs w:val="24"/>
          <w:lang w:val="ru-RU"/>
        </w:rPr>
        <w:t>Так же хочется отметить недостаточное участие детей в региональных</w:t>
      </w:r>
      <w:r w:rsidR="000C2F94">
        <w:rPr>
          <w:rFonts w:cs="Times New Roman,Italic"/>
          <w:iCs/>
          <w:color w:val="000000"/>
          <w:sz w:val="24"/>
          <w:szCs w:val="24"/>
          <w:lang w:val="ru-RU"/>
        </w:rPr>
        <w:t xml:space="preserve"> и муниципальных </w:t>
      </w:r>
      <w:r>
        <w:rPr>
          <w:rFonts w:cs="Times New Roman,Italic"/>
          <w:iCs/>
          <w:color w:val="000000"/>
          <w:sz w:val="24"/>
          <w:szCs w:val="24"/>
          <w:lang w:val="ru-RU"/>
        </w:rPr>
        <w:t xml:space="preserve"> конкурсах</w:t>
      </w:r>
      <w:r w:rsidR="000C2F94">
        <w:rPr>
          <w:rFonts w:cs="Times New Roman,Italic"/>
          <w:iCs/>
          <w:color w:val="000000"/>
          <w:sz w:val="24"/>
          <w:szCs w:val="24"/>
          <w:lang w:val="ru-RU"/>
        </w:rPr>
        <w:t>.</w:t>
      </w:r>
      <w:r w:rsidRPr="00F13D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823EB" w:rsidRPr="00353611" w:rsidRDefault="00E823EB" w:rsidP="00E823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E823EB" w:rsidRPr="00353611" w:rsidRDefault="00E823EB" w:rsidP="00E823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E823EB" w:rsidRPr="00353611" w:rsidRDefault="00E823EB" w:rsidP="00E823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коллегиальности. Коллегиальными органами управления являются: 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E823EB" w:rsidRPr="00353611" w:rsidRDefault="00E823EB" w:rsidP="00E823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0"/>
        <w:gridCol w:w="8724"/>
      </w:tblGrid>
      <w:tr w:rsidR="00E823EB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B4541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B4541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E823EB" w:rsidRPr="0026210F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Pr="00353611" w:rsidRDefault="00E823EB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823EB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B454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823EB" w:rsidRDefault="00E823EB" w:rsidP="00B4541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Default="00E823EB" w:rsidP="00B4541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Default="00E823EB" w:rsidP="00B4541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E823EB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Pr="00353611" w:rsidRDefault="00E823EB" w:rsidP="00B454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E823EB" w:rsidRDefault="00E823EB" w:rsidP="00B4541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Default="00E823EB" w:rsidP="00B4541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Default="00E823EB" w:rsidP="00B4541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Pr="00353611" w:rsidRDefault="00E823EB" w:rsidP="00B4541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E823EB" w:rsidRDefault="00E823EB" w:rsidP="00B4541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23EB" w:rsidRPr="00353611" w:rsidRDefault="00E823EB" w:rsidP="00B4541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823EB" w:rsidRPr="00353611" w:rsidRDefault="00E823EB" w:rsidP="00B4541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E823EB" w:rsidRDefault="00E823EB" w:rsidP="00B4541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823EB" w:rsidRPr="0026210F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Default="00E823EB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3EB" w:rsidRPr="00353611" w:rsidRDefault="00E823EB" w:rsidP="00B454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E823EB" w:rsidRPr="00353611" w:rsidRDefault="00E823EB" w:rsidP="00B4541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E823EB" w:rsidRPr="00353611" w:rsidRDefault="00E823EB" w:rsidP="00B4541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E823EB" w:rsidRPr="00353611" w:rsidRDefault="00E823EB" w:rsidP="00B4541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E823EB" w:rsidRPr="00353611" w:rsidRDefault="00E823EB" w:rsidP="00B4541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F61861" w:rsidRDefault="00E823EB" w:rsidP="00E823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D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итогам 202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F61861" w:rsidRDefault="00F61861" w:rsidP="00F61861">
      <w:pPr>
        <w:rPr>
          <w:rFonts w:hAnsi="Times New Roman" w:cs="Times New Roman"/>
          <w:color w:val="000000"/>
          <w:sz w:val="24"/>
          <w:szCs w:val="24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1861" w:rsidRPr="00353611" w:rsidRDefault="00F61861" w:rsidP="00F6186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F61861" w:rsidRDefault="00F61861" w:rsidP="00F6186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1861" w:rsidRDefault="00F61861" w:rsidP="00F6186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(ООП 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 адаптированной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дошкольного образования 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(АООП</w:t>
      </w:r>
      <w:r w:rsidRPr="00C377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73"/>
        <w:gridCol w:w="726"/>
        <w:gridCol w:w="645"/>
        <w:gridCol w:w="726"/>
        <w:gridCol w:w="570"/>
        <w:gridCol w:w="726"/>
        <w:gridCol w:w="690"/>
        <w:gridCol w:w="726"/>
        <w:gridCol w:w="2382"/>
      </w:tblGrid>
      <w:tr w:rsidR="00F61861" w:rsidTr="00B454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F61861" w:rsidTr="00B454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%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F61861" w:rsidTr="00B454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CE0E06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CE0E06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CE0E06" w:rsidRDefault="00F61861" w:rsidP="00B4541B">
            <w:pPr>
              <w:rPr>
                <w:lang w:val="ru-RU"/>
              </w:rPr>
            </w:pPr>
            <w:r>
              <w:rPr>
                <w:lang w:val="ru-RU"/>
              </w:rPr>
              <w:t>84,3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B4541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B4541B">
            <w:pPr>
              <w:rPr>
                <w:lang w:val="ru-RU"/>
              </w:rPr>
            </w:pPr>
            <w:r>
              <w:rPr>
                <w:lang w:val="ru-RU"/>
              </w:rPr>
              <w:t>20,25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B4541B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794DF5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CE0E06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CE0E06" w:rsidRDefault="00F61861" w:rsidP="00B4541B">
            <w:pPr>
              <w:rPr>
                <w:lang w:val="ru-RU"/>
              </w:rPr>
            </w:pPr>
            <w:r>
              <w:rPr>
                <w:lang w:val="ru-RU"/>
              </w:rPr>
              <w:t>88,5</w:t>
            </w:r>
          </w:p>
        </w:tc>
      </w:tr>
    </w:tbl>
    <w:p w:rsidR="00F6186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Так, результаты качества освоения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ООП 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для детей с ТНР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9"/>
        <w:gridCol w:w="753"/>
        <w:gridCol w:w="583"/>
        <w:gridCol w:w="735"/>
        <w:gridCol w:w="570"/>
        <w:gridCol w:w="800"/>
        <w:gridCol w:w="419"/>
        <w:gridCol w:w="735"/>
        <w:gridCol w:w="2420"/>
      </w:tblGrid>
      <w:tr w:rsidR="00F61861" w:rsidTr="00B454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F61861" w:rsidTr="00B454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%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F61861" w:rsidTr="00B454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B4541B">
            <w:pPr>
              <w:rPr>
                <w:lang w:val="ru-RU"/>
              </w:rPr>
            </w:pPr>
            <w:r>
              <w:rPr>
                <w:lang w:val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B4541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B4541B">
            <w:pPr>
              <w:rPr>
                <w:lang w:val="ru-RU"/>
              </w:rPr>
            </w:pPr>
            <w:r>
              <w:rPr>
                <w:lang w:val="ru-RU"/>
              </w:rP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B4541B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B4541B">
            <w:pPr>
              <w:rPr>
                <w:lang w:val="ru-RU"/>
              </w:rPr>
            </w:pPr>
            <w:r>
              <w:rPr>
                <w:lang w:val="ru-RU"/>
              </w:rPr>
              <w:t>77,90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572C06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3684A" w:rsidRDefault="00F61861" w:rsidP="00B4541B">
            <w:pPr>
              <w:rPr>
                <w:lang w:val="ru-RU"/>
              </w:rPr>
            </w:pPr>
            <w:r>
              <w:rPr>
                <w:lang w:val="ru-RU"/>
              </w:rPr>
              <w:t>76,92</w:t>
            </w:r>
          </w:p>
        </w:tc>
      </w:tr>
    </w:tbl>
    <w:p w:rsidR="00F61861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Сравнительный анализ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результаты качества освоения 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за 2 года в  диаграмме</w:t>
      </w:r>
    </w:p>
    <w:p w:rsidR="00F61861" w:rsidRDefault="00F61861" w:rsidP="00F61861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87CFD9E" wp14:editId="0E1A65C0">
            <wp:extent cx="4114800" cy="1165860"/>
            <wp:effectExtent l="0" t="0" r="19050" b="1524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210F" w:rsidRPr="00F171B5" w:rsidRDefault="0026210F" w:rsidP="002621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71B5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скорректировал ООП </w:t>
      </w:r>
      <w:proofErr w:type="gramStart"/>
      <w:r w:rsidRPr="00F171B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171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171B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F171B5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6"/>
        <w:gridCol w:w="3263"/>
        <w:gridCol w:w="5365"/>
      </w:tblGrid>
      <w:tr w:rsidR="0026210F" w:rsidTr="00262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Default="0026210F" w:rsidP="002621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Default="0026210F" w:rsidP="002621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Default="0026210F" w:rsidP="002621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  <w:proofErr w:type="spellEnd"/>
          </w:p>
        </w:tc>
      </w:tr>
      <w:tr w:rsidR="0026210F" w:rsidRPr="0026210F" w:rsidTr="00262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Pr="00F171B5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26210F" w:rsidRPr="00F171B5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26210F" w:rsidRPr="00F171B5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Pr="00F171B5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26210F" w:rsidRPr="0026210F" w:rsidTr="00262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Default="0026210F" w:rsidP="002621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Pr="00F171B5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26210F" w:rsidRPr="00F171B5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26210F" w:rsidRPr="0026210F" w:rsidTr="00262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Default="0026210F" w:rsidP="002621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Pr="00F171B5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26210F" w:rsidRPr="00F171B5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26210F" w:rsidRPr="0026210F" w:rsidTr="00262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Pr="00F171B5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форм</w:t>
            </w:r>
            <w:proofErr w:type="gramStart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ы–</w:t>
            </w:r>
            <w:proofErr w:type="gramEnd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Pr="00F171B5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</w:t>
            </w:r>
            <w:proofErr w:type="gramStart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ассоциативно</w:t>
            </w:r>
            <w:proofErr w:type="gramEnd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связывать </w:t>
            </w:r>
            <w:proofErr w:type="spellStart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26210F" w:rsidRPr="0026210F" w:rsidTr="00262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10F" w:rsidRPr="00F171B5" w:rsidRDefault="0026210F" w:rsidP="002621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F17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спортивных мероприятиях, узнать, для чего это нужно</w:t>
            </w:r>
          </w:p>
        </w:tc>
      </w:tr>
    </w:tbl>
    <w:p w:rsidR="0026210F" w:rsidRDefault="0026210F" w:rsidP="0026210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1861" w:rsidRPr="00DB320F" w:rsidRDefault="00F61861" w:rsidP="00F61861">
      <w:pPr>
        <w:spacing w:before="257" w:line="276" w:lineRule="exact"/>
        <w:ind w:right="501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E37F1" wp14:editId="0D74CD14">
                <wp:simplePos x="0" y="0"/>
                <wp:positionH relativeFrom="page">
                  <wp:posOffset>3226307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22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7" o:spid="_x0000_s1026" style="position:absolute;margin-left:254.05pt;margin-top:.2pt;width:4.3pt;height:4.3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" path="m,54864r54864,l54864,,,,,54864xe" filled="f" strokecolor="white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C3867" wp14:editId="053CB3D8">
                <wp:simplePos x="0" y="0"/>
                <wp:positionH relativeFrom="page">
                  <wp:posOffset>3860291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23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8" o:spid="_x0000_s1026" style="position:absolute;margin-left:303.95pt;margin-top:.2pt;width:4.3pt;height:4.3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" path="m,54864r54864,l54864,,,,,54864xe" filled="f" strokecolor="white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C1294" wp14:editId="23F17895">
                <wp:simplePos x="0" y="0"/>
                <wp:positionH relativeFrom="page">
                  <wp:posOffset>3226307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24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9144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9" o:spid="_x0000_s1026" style="position:absolute;margin-left:254.05pt;margin-top:.2pt;width:4.3pt;height:4.3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" path="m,54864r54864,l54864,,,,,54864xe" fillcolor="#4f81bd" strok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BA42E" wp14:editId="30C62718">
                <wp:simplePos x="0" y="0"/>
                <wp:positionH relativeFrom="page">
                  <wp:posOffset>3860291</wp:posOffset>
                </wp:positionH>
                <wp:positionV relativeFrom="paragraph">
                  <wp:posOffset>2312</wp:posOffset>
                </wp:positionV>
                <wp:extent cx="54864" cy="54864"/>
                <wp:effectExtent l="0" t="0" r="0" b="0"/>
                <wp:wrapNone/>
                <wp:docPr id="25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" h="54864">
                              <a:moveTo>
                                <a:pt x="0" y="54864"/>
                              </a:moveTo>
                              <a:lnTo>
                                <a:pt x="54864" y="54864"/>
                              </a:lnTo>
                              <a:lnTo>
                                <a:pt x="54864" y="0"/>
                              </a:lnTo>
                              <a:lnTo>
                                <a:pt x="0" y="0"/>
                              </a:lnTo>
                              <a:lnTo>
                                <a:pt x="0" y="54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>
                            <a:alpha val="100000"/>
                          </a:srgbClr>
                        </a:solidFill>
                        <a:ln w="9144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0" o:spid="_x0000_s1026" style="position:absolute;margin-left:303.95pt;margin-top:.2pt;width:4.3pt;height:4.3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6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" path="m,54864r54864,l54864,,,,,54864xe" fillcolor="#c0504d" stroked="f" strokeweight=".72pt">
                <v:path arrowok="t"/>
                <w10:wrap anchorx="page"/>
              </v:shape>
            </w:pict>
          </mc:Fallback>
        </mc:AlternateConten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1863C8">
        <w:rPr>
          <w:rFonts w:ascii="Times New Roman" w:hAnsi="Times New Roman" w:cs="Times New Roman"/>
          <w:color w:val="000000"/>
          <w:spacing w:val="-1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ь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инг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дв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ух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</w:t>
      </w:r>
      <w:r w:rsidRPr="001863C8"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863C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етельст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ю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ло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инами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proofErr w:type="spellStart"/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ф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</w:t>
      </w:r>
      <w:proofErr w:type="spellEnd"/>
      <w:r w:rsidRPr="001863C8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мений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1863C8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pacing w:val="1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</w:t>
      </w:r>
      <w:r w:rsidRPr="001863C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Воспита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ники Д</w:t>
      </w:r>
      <w:r w:rsidRPr="001863C8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 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ержание на 7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6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 навык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</w:t>
      </w:r>
      <w:r w:rsidRPr="001863C8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мения сфо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частич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2%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оил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ООП </w:t>
      </w:r>
      <w:proofErr w:type="gramStart"/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F61861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Сравнительный анализ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качества освоения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за 2 года в  диаграмме</w:t>
      </w:r>
    </w:p>
    <w:p w:rsidR="00F61861" w:rsidRDefault="00F61861" w:rsidP="00F61861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CD687E8" wp14:editId="0D28A501">
            <wp:extent cx="4145280" cy="1249680"/>
            <wp:effectExtent l="0" t="0" r="26670" b="266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1861" w:rsidRPr="00DB320F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Результаты освоения воспитанниками АООП </w:t>
      </w:r>
      <w:proofErr w:type="gramStart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ДО</w:t>
      </w:r>
      <w:proofErr w:type="gramEnd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proofErr w:type="gramEnd"/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каждой образовательной  области, свидетельствуют, что:    </w:t>
      </w:r>
    </w:p>
    <w:p w:rsidR="00F61861" w:rsidRPr="00DB320F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наименьшие затруднения у детей возникают в освоении программного содержания  образовательной области «Социально - коммуникативное развитие» и «Физическое  развитие»;  </w:t>
      </w:r>
    </w:p>
    <w:p w:rsidR="00F61861" w:rsidRPr="00DB320F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наибольшие затруднения  в освоении  программного содержания образовательных  областей «Познавательное развитие» и «Речевое» развитие», что обусловлено  особенностями детей с ТНР.  </w:t>
      </w:r>
    </w:p>
    <w:p w:rsidR="00F61861" w:rsidRDefault="00F61861" w:rsidP="00F6186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по результатам освоения детьми АООП ДО в 202</w:t>
      </w:r>
      <w:r w:rsidR="000C2F94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году оптим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альный  уровень развития имеют 38,5</w:t>
      </w: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>% обсле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дованных детей, достаточный – 38,5% и недостаточный –  23</w:t>
      </w:r>
      <w:r w:rsidRPr="00DB32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%., что является не достаточно высокими показателями для ДОУ, так как динамика  составила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60%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етском саду.</w:t>
      </w:r>
    </w:p>
    <w:p w:rsidR="00F61861" w:rsidRPr="000F3C9C" w:rsidRDefault="00F61861" w:rsidP="00F6186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детском саду для освоения образовательной программы дошкольного образования в условиях организовать проведение занятий в  форматах – онлайн и предоставление записи занятий на имеющихся ресурсах (</w:t>
      </w:r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облачные сервисы Яндекс, </w:t>
      </w:r>
      <w:proofErr w:type="spellStart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>Mail</w:t>
      </w:r>
      <w:proofErr w:type="spellEnd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>Google</w:t>
      </w:r>
      <w:proofErr w:type="spellEnd"/>
      <w:r w:rsidRPr="000F3C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0F3C9C">
        <w:rPr>
          <w:rFonts w:ascii="Times New Roman" w:eastAsia="Calibri" w:hAnsi="Times New Roman" w:cs="Times New Roman"/>
          <w:sz w:val="24"/>
          <w:szCs w:val="24"/>
        </w:rPr>
        <w:t>YouTube</w:t>
      </w: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не предоставлялось </w:t>
      </w:r>
      <w:proofErr w:type="gramStart"/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возможным</w:t>
      </w:r>
      <w:proofErr w:type="gramEnd"/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причине отсутствия Интернет-соединения  у родителей (законных представителей)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Педагоги </w:t>
      </w: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использовали современные педагогические технологии</w:t>
      </w:r>
      <w:r w:rsidRP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работе с детьми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 Проектная деятельность, Исследовательская деятельность, Игровая деятельность. В игровой деятельности проходило обучение азам финансовой грамотности детей старшей группы: «Продуктовый магазин», «Магазин бытовой техники», «Кафе»</w:t>
      </w:r>
      <w:proofErr w:type="gramStart"/>
      <w:r w:rsidRP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proofErr w:type="gramEnd"/>
      <w:r w:rsidRPr="00F1665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F61861" w:rsidRDefault="00F61861" w:rsidP="00F6186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F3C9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На базе нашего  </w:t>
      </w:r>
      <w:r w:rsidR="000C2F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етского  сада работает Консультативный пункт.</w:t>
      </w:r>
      <w:r w:rsidR="000C2F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Специалисты : учител</w:t>
      </w:r>
      <w:proofErr w:type="gramStart"/>
      <w:r w:rsidR="000C2F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ь-</w:t>
      </w:r>
      <w:proofErr w:type="gramEnd"/>
      <w:r w:rsidR="000C2F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логопед,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педагог- психолог, инструктор по физкультуре, музыкальный руководитель, проводили очные   индивидуальные и групповые</w:t>
      </w:r>
      <w:r w:rsidRPr="008632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консультации,  по обращениям родителей( законных представителей), а так же плановые.</w:t>
      </w:r>
    </w:p>
    <w:p w:rsidR="00F61861" w:rsidRPr="002F55E7" w:rsidRDefault="00F61861" w:rsidP="00F6186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F55E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Вывод: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использование современных педагогических технологий в работе с детьми  позволило значительно повысить познавательную активность, инициативность у  воспитанников, умение детей работать в команде, выбирать свое дело и соб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ытие,  </w:t>
      </w:r>
      <w:r w:rsidRPr="002F55E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самостоятельно добывать информацию, планировать свою  деятельность, а также анализировать полученные результаты, о чем свидетельствуют  результаты о</w:t>
      </w:r>
      <w:r w:rsidR="000C2F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своения детьми ООП ДО, АООП </w:t>
      </w:r>
      <w:proofErr w:type="gramStart"/>
      <w:r w:rsidR="000C2F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</w:t>
      </w:r>
      <w:proofErr w:type="gramEnd"/>
      <w:r w:rsidR="000C2F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61861" w:rsidRPr="00353611" w:rsidRDefault="00F61861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C2F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F61861" w:rsidRPr="00353611" w:rsidRDefault="00F61861" w:rsidP="00F618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F61861" w:rsidRPr="00353611" w:rsidRDefault="00F61861" w:rsidP="00F6186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F61861" w:rsidRDefault="00F61861" w:rsidP="00F61861">
      <w:pPr>
        <w:rPr>
          <w:rFonts w:hAnsi="Times New Roman" w:cs="Times New Roman"/>
          <w:color w:val="000000"/>
          <w:sz w:val="24"/>
          <w:szCs w:val="24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1861" w:rsidRPr="00353611" w:rsidRDefault="00F61861" w:rsidP="00F618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F61861" w:rsidRPr="00353611" w:rsidRDefault="00F61861" w:rsidP="00F618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F61861" w:rsidRPr="00353611" w:rsidRDefault="00F61861" w:rsidP="00F618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F61861" w:rsidRPr="00353611" w:rsidRDefault="00F61861" w:rsidP="00F618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D62FF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F61861" w:rsidRPr="00353611" w:rsidRDefault="00F61861" w:rsidP="00F618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F61861" w:rsidRDefault="00F61861" w:rsidP="00F61861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F61861" w:rsidRDefault="00F61861" w:rsidP="00F61861">
      <w:pPr>
        <w:pStyle w:val="a5"/>
        <w:jc w:val="both"/>
      </w:pPr>
      <w:r>
        <w:t xml:space="preserve">В детском саду  выполняются все </w:t>
      </w:r>
      <w:proofErr w:type="spellStart"/>
      <w:r>
        <w:t>антикоронавирусные</w:t>
      </w:r>
      <w:proofErr w:type="spellEnd"/>
      <w:r>
        <w:t xml:space="preserve"> мероприятия, что подтверждается данными из отчета медработника: в 202</w:t>
      </w:r>
      <w:r w:rsidR="00D62FF6">
        <w:t>2</w:t>
      </w:r>
      <w:r>
        <w:t xml:space="preserve"> году не было карантинов из-за вспышек COVID-19 и гриппа.</w:t>
      </w:r>
    </w:p>
    <w:p w:rsidR="00F61861" w:rsidRDefault="00F61861" w:rsidP="00F6186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4F2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Данные результатов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поступаю</w:t>
      </w:r>
      <w:r w:rsidR="00D62F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 детей в д</w:t>
      </w:r>
      <w:r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етский сад за  202</w:t>
      </w:r>
      <w:r w:rsidR="00D62F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 с первой группой здоровья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42,,8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со второй группой здоровья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45,2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 третьей-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12%)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Данные результаты показали, что в 202</w:t>
      </w:r>
      <w:r w:rsidR="00D62F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повысилось количество здоровых  детей поступающих в</w:t>
      </w:r>
      <w:r w:rsidRPr="002179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17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сад</w:t>
      </w:r>
      <w:r w:rsidRPr="002179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 с первой группой здоровья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50,8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со второй группой здоровья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38,4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%), с третьей-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10,8%)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61861" w:rsidRPr="001A07D3" w:rsidRDefault="00F61861" w:rsidP="00F6186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B4EC30B" wp14:editId="479D793A">
            <wp:extent cx="4091940" cy="1356360"/>
            <wp:effectExtent l="0" t="0" r="22860" b="1524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1861" w:rsidRPr="00164F2B" w:rsidRDefault="00F61861" w:rsidP="00F6186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64F2B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164F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46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показатели свидетельствуют об </w:t>
      </w:r>
      <w:proofErr w:type="gramStart"/>
      <w:r w:rsidRPr="00F46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эффективности</w:t>
      </w:r>
      <w:proofErr w:type="gramEnd"/>
      <w:r w:rsidRPr="00F46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действующей в детском саду системы работы по сохранению и укреплению здоровья  воспитанников.  </w:t>
      </w:r>
      <w:r w:rsidRPr="001A07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Благодаря созданию медико-педагогических условий и системе оздоровительных мероприятий показатели физического здоровья детей улучшились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61861" w:rsidRDefault="00F61861" w:rsidP="00F6186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1861" w:rsidRPr="00353611" w:rsidRDefault="00F61861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</w:t>
      </w:r>
      <w:r w:rsidR="00D62FF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насчитывает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F61861" w:rsidRDefault="00F61861" w:rsidP="00F6186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8/1;</w:t>
      </w:r>
    </w:p>
    <w:p w:rsidR="00F61861" w:rsidRDefault="00F61861" w:rsidP="00F6186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4,2/1.</w:t>
      </w:r>
    </w:p>
    <w:p w:rsidR="00D62FF6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D62FF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 </w:t>
      </w:r>
      <w:r w:rsidR="00D62FF6">
        <w:rPr>
          <w:rFonts w:hAnsi="Times New Roman" w:cs="Times New Roman"/>
          <w:color w:val="000000"/>
          <w:sz w:val="24"/>
          <w:szCs w:val="24"/>
          <w:lang w:val="ru-RU"/>
        </w:rPr>
        <w:t xml:space="preserve">1 педагогический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2FF6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2FF6">
        <w:rPr>
          <w:rFonts w:hAnsi="Times New Roman" w:cs="Times New Roman"/>
          <w:color w:val="000000"/>
          <w:sz w:val="24"/>
          <w:szCs w:val="24"/>
          <w:lang w:val="ru-RU"/>
        </w:rPr>
        <w:t xml:space="preserve">прошел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аттестацию</w:t>
      </w:r>
      <w:r w:rsidR="00D62FF6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получил: </w:t>
      </w:r>
    </w:p>
    <w:p w:rsidR="00D62FF6" w:rsidRDefault="00D62FF6" w:rsidP="00D62FF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D62FF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2FF6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</w:t>
      </w:r>
      <w:r w:rsidR="00D62FF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педагогов.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30.12.202</w:t>
      </w:r>
      <w:r w:rsidR="00D62FF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педагога проходят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ВУЗах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специальностям.</w:t>
      </w:r>
    </w:p>
    <w:p w:rsidR="00F61861" w:rsidRPr="00F6186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характеристиками кадрового состава Детского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</w:p>
    <w:p w:rsidR="00F61861" w:rsidRPr="004E626E" w:rsidRDefault="00F61861" w:rsidP="00F61861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4E626E">
        <w:rPr>
          <w:rFonts w:hAnsi="Times New Roman" w:cs="Times New Roman"/>
          <w:color w:val="000000"/>
          <w:sz w:val="26"/>
          <w:szCs w:val="26"/>
          <w:lang w:val="ru-RU"/>
        </w:rPr>
        <w:t>Стаж педагогических работников</w:t>
      </w:r>
    </w:p>
    <w:p w:rsidR="00F61861" w:rsidRPr="00D67354" w:rsidRDefault="00F61861" w:rsidP="00F61861">
      <w:pPr>
        <w:jc w:val="center"/>
        <w:rPr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 wp14:anchorId="7F40860D" wp14:editId="696394B6">
            <wp:extent cx="2537460" cy="1703039"/>
            <wp:effectExtent l="0" t="0" r="0" b="0"/>
            <wp:docPr id="30" name="Диаграмм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1861" w:rsidRPr="004E626E" w:rsidRDefault="00F61861" w:rsidP="00F61861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4E626E">
        <w:rPr>
          <w:rFonts w:hAnsi="Times New Roman" w:cs="Times New Roman"/>
          <w:color w:val="000000"/>
          <w:sz w:val="26"/>
          <w:szCs w:val="26"/>
          <w:lang w:val="ru-RU"/>
        </w:rPr>
        <w:t>Категории  педагогов:</w:t>
      </w:r>
    </w:p>
    <w:p w:rsidR="00F61861" w:rsidRPr="002B7989" w:rsidRDefault="00F61861" w:rsidP="00F61861">
      <w:pPr>
        <w:jc w:val="center"/>
        <w:rPr>
          <w:rFonts w:ascii="Times New Roman" w:hAnsi="Times New Roman" w:cs="Times New Roman"/>
          <w:noProof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lastRenderedPageBreak/>
        <w:drawing>
          <wp:inline distT="0" distB="0" distL="0" distR="0" wp14:anchorId="2C4CEADA" wp14:editId="1DDA73C8">
            <wp:extent cx="2644140" cy="1806555"/>
            <wp:effectExtent l="0" t="0" r="3810" b="0"/>
            <wp:docPr id="31" name="Диаграмм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1836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</w:t>
      </w:r>
      <w:r w:rsidR="001836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 приняли 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только в онлай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семинарах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61861" w:rsidRDefault="00F61861" w:rsidP="00F61861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общероссийском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вебинаре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Игровые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дошкольной организации».</w:t>
      </w:r>
    </w:p>
    <w:p w:rsidR="00F61861" w:rsidRDefault="00F61861" w:rsidP="00F61861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Онлай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 на базе Красноярского института повышения квалификации «Деятельность специалистов в рамках психолого- педагогического сопровождения  детей и родителей в инклюзивном пространстве»</w:t>
      </w:r>
    </w:p>
    <w:p w:rsidR="00F61861" w:rsidRPr="00D67354" w:rsidRDefault="00F61861" w:rsidP="00F61861">
      <w:pPr>
        <w:numPr>
          <w:ilvl w:val="0"/>
          <w:numId w:val="11"/>
        </w:numPr>
        <w:ind w:left="780" w:right="180"/>
        <w:jc w:val="both"/>
        <w:rPr>
          <w:rStyle w:val="layout"/>
          <w:rFonts w:hAnsi="Times New Roman" w:cs="Times New Roman"/>
          <w:color w:val="000000"/>
          <w:sz w:val="24"/>
          <w:szCs w:val="24"/>
          <w:lang w:val="ru-RU"/>
        </w:rPr>
      </w:pPr>
      <w:r>
        <w:rPr>
          <w:rStyle w:val="layout"/>
          <w:lang w:val="ru-RU"/>
        </w:rPr>
        <w:t xml:space="preserve"> </w:t>
      </w:r>
      <w:proofErr w:type="gramStart"/>
      <w:r>
        <w:rPr>
          <w:rStyle w:val="layout"/>
          <w:lang w:val="ru-RU"/>
        </w:rPr>
        <w:t>региональном</w:t>
      </w:r>
      <w:proofErr w:type="gramEnd"/>
      <w:r>
        <w:rPr>
          <w:rStyle w:val="layout"/>
          <w:lang w:val="ru-RU"/>
        </w:rPr>
        <w:t xml:space="preserve"> </w:t>
      </w:r>
      <w:proofErr w:type="spellStart"/>
      <w:r w:rsidRPr="008677F5">
        <w:rPr>
          <w:rStyle w:val="layout"/>
          <w:lang w:val="ru-RU"/>
        </w:rPr>
        <w:t>вебинар</w:t>
      </w:r>
      <w:r>
        <w:rPr>
          <w:rStyle w:val="layout"/>
          <w:lang w:val="ru-RU"/>
        </w:rPr>
        <w:t>е</w:t>
      </w:r>
      <w:proofErr w:type="spellEnd"/>
      <w:r w:rsidRPr="008677F5">
        <w:rPr>
          <w:rStyle w:val="layout"/>
          <w:lang w:val="ru-RU"/>
        </w:rPr>
        <w:t xml:space="preserve"> по технологии </w:t>
      </w:r>
      <w:proofErr w:type="spellStart"/>
      <w:r w:rsidRPr="008677F5">
        <w:rPr>
          <w:rStyle w:val="layout"/>
          <w:lang w:val="ru-RU"/>
        </w:rPr>
        <w:t>Воскобовича</w:t>
      </w:r>
      <w:proofErr w:type="spellEnd"/>
      <w:r w:rsidRPr="008677F5">
        <w:rPr>
          <w:rStyle w:val="layout"/>
          <w:lang w:val="ru-RU"/>
        </w:rPr>
        <w:t xml:space="preserve"> —</w:t>
      </w:r>
      <w:r>
        <w:rPr>
          <w:rStyle w:val="layout"/>
        </w:rPr>
        <w:t> </w:t>
      </w:r>
      <w:r w:rsidRPr="008677F5">
        <w:rPr>
          <w:rStyle w:val="layout"/>
          <w:lang w:val="ru-RU"/>
        </w:rPr>
        <w:t>«Сказочная математика»</w:t>
      </w:r>
    </w:p>
    <w:p w:rsidR="00F61861" w:rsidRDefault="00F61861" w:rsidP="00F6186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73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1836C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-2</w:t>
      </w:r>
      <w:r w:rsidR="001836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67354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педагоги Детского сада 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конкурсах различного уровня:</w:t>
      </w:r>
    </w:p>
    <w:p w:rsidR="00F61861" w:rsidRDefault="00F61861" w:rsidP="00F61861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098772D" wp14:editId="5420EA0A">
            <wp:extent cx="3764280" cy="1455420"/>
            <wp:effectExtent l="0" t="0" r="26670" b="11430"/>
            <wp:docPr id="928" name="Диаграмма 9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61861" w:rsidRPr="00353611" w:rsidRDefault="00F61861" w:rsidP="00F6186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7354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1836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6735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конкурсах различного уровня: </w:t>
      </w:r>
      <w:r w:rsidR="001836C8">
        <w:rPr>
          <w:rFonts w:hAnsi="Times New Roman" w:cs="Times New Roman"/>
          <w:color w:val="000000"/>
          <w:sz w:val="24"/>
          <w:szCs w:val="24"/>
          <w:lang w:val="ru-RU"/>
        </w:rPr>
        <w:t xml:space="preserve">в муниципальном конкурсе воспитатель года -2022  воспитатель </w:t>
      </w:r>
      <w:proofErr w:type="spellStart"/>
      <w:r w:rsidR="001836C8">
        <w:rPr>
          <w:rFonts w:hAnsi="Times New Roman" w:cs="Times New Roman"/>
          <w:color w:val="000000"/>
          <w:sz w:val="24"/>
          <w:szCs w:val="24"/>
          <w:lang w:val="ru-RU"/>
        </w:rPr>
        <w:t>Полтанова</w:t>
      </w:r>
      <w:proofErr w:type="spellEnd"/>
      <w:r w:rsidR="001836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836C8">
        <w:rPr>
          <w:rFonts w:hAnsi="Times New Roman" w:cs="Times New Roman"/>
          <w:color w:val="000000"/>
          <w:sz w:val="24"/>
          <w:szCs w:val="24"/>
          <w:lang w:val="ru-RU"/>
        </w:rPr>
        <w:t>Н.В.,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конференции педагогических работников ОУ «Педагог Таймыра – перезагрузка» 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Бекирова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К.С.,</w:t>
      </w:r>
      <w:proofErr w:type="spellStart"/>
      <w:r w:rsidR="001836C8">
        <w:rPr>
          <w:rFonts w:hAnsi="Times New Roman" w:cs="Times New Roman"/>
          <w:color w:val="000000"/>
          <w:sz w:val="24"/>
          <w:szCs w:val="24"/>
          <w:lang w:val="ru-RU"/>
        </w:rPr>
        <w:t>Лери</w:t>
      </w:r>
      <w:proofErr w:type="spellEnd"/>
      <w:r w:rsidR="001836C8">
        <w:rPr>
          <w:rFonts w:hAnsi="Times New Roman" w:cs="Times New Roman"/>
          <w:color w:val="000000"/>
          <w:sz w:val="24"/>
          <w:szCs w:val="24"/>
          <w:lang w:val="ru-RU"/>
        </w:rPr>
        <w:t xml:space="preserve"> Е.А.,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федеральном конкурсе </w:t>
      </w:r>
      <w:r w:rsidR="001836C8">
        <w:rPr>
          <w:rFonts w:hAnsi="Times New Roman" w:cs="Times New Roman"/>
          <w:color w:val="000000"/>
          <w:sz w:val="24"/>
          <w:szCs w:val="24"/>
          <w:lang w:val="ru-RU"/>
        </w:rPr>
        <w:t xml:space="preserve">« Педагогическое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мастерство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»- </w:t>
      </w:r>
      <w:proofErr w:type="spellStart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Лери</w:t>
      </w:r>
      <w:proofErr w:type="spellEnd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 xml:space="preserve"> Е.А., </w:t>
      </w:r>
      <w:proofErr w:type="spellStart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Каклинина</w:t>
      </w:r>
      <w:proofErr w:type="spellEnd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 xml:space="preserve"> К.В., </w:t>
      </w:r>
      <w:proofErr w:type="spellStart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Елогирь</w:t>
      </w:r>
      <w:proofErr w:type="spellEnd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 xml:space="preserve"> А.А., </w:t>
      </w:r>
      <w:proofErr w:type="spellStart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Полтанова</w:t>
      </w:r>
      <w:proofErr w:type="spellEnd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 xml:space="preserve"> Н.В., во всероссийском конкурсе «Речевое развитие дошкольников</w:t>
      </w:r>
      <w:proofErr w:type="gramEnd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 xml:space="preserve"> «- </w:t>
      </w:r>
      <w:proofErr w:type="spellStart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Бекирова</w:t>
      </w:r>
      <w:proofErr w:type="spellEnd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 xml:space="preserve"> К.С.</w:t>
      </w:r>
    </w:p>
    <w:p w:rsidR="00F6186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F61861" w:rsidRDefault="00F61861" w:rsidP="00F61861">
      <w:pPr>
        <w:jc w:val="both"/>
        <w:rPr>
          <w:sz w:val="24"/>
          <w:szCs w:val="24"/>
          <w:lang w:val="ru-RU"/>
        </w:rPr>
      </w:pPr>
      <w:r w:rsidRPr="00E91161">
        <w:rPr>
          <w:sz w:val="24"/>
          <w:szCs w:val="24"/>
          <w:lang w:val="ru-RU"/>
        </w:rPr>
        <w:t>Провели оценку готовности управленческих и</w:t>
      </w:r>
      <w:r w:rsidRPr="00E91161">
        <w:rPr>
          <w:sz w:val="24"/>
          <w:szCs w:val="24"/>
        </w:rPr>
        <w:t> </w:t>
      </w:r>
      <w:r w:rsidR="00116CF1">
        <w:rPr>
          <w:sz w:val="24"/>
          <w:szCs w:val="24"/>
          <w:lang w:val="ru-RU"/>
        </w:rPr>
        <w:t>педагогических кадров д</w:t>
      </w:r>
      <w:r w:rsidRPr="00E91161">
        <w:rPr>
          <w:sz w:val="24"/>
          <w:szCs w:val="24"/>
          <w:lang w:val="ru-RU"/>
        </w:rPr>
        <w:t>етского сада к</w:t>
      </w:r>
      <w:r w:rsidRPr="00E91161">
        <w:rPr>
          <w:sz w:val="24"/>
          <w:szCs w:val="24"/>
        </w:rPr>
        <w:t> </w:t>
      </w:r>
      <w:r w:rsidRPr="00E91161">
        <w:rPr>
          <w:sz w:val="24"/>
          <w:szCs w:val="24"/>
          <w:lang w:val="ru-RU"/>
        </w:rPr>
        <w:t>работе в</w:t>
      </w:r>
      <w:r w:rsidRPr="00E91161">
        <w:rPr>
          <w:sz w:val="24"/>
          <w:szCs w:val="24"/>
        </w:rPr>
        <w:t> </w:t>
      </w:r>
      <w:r w:rsidRPr="00E91161">
        <w:rPr>
          <w:sz w:val="24"/>
          <w:szCs w:val="24"/>
          <w:lang w:val="ru-RU"/>
        </w:rPr>
        <w:t xml:space="preserve">условиях цифровой трансформации. </w:t>
      </w:r>
      <w:r w:rsidRPr="001942D8">
        <w:rPr>
          <w:sz w:val="24"/>
          <w:szCs w:val="24"/>
          <w:lang w:val="ru-RU"/>
        </w:rPr>
        <w:t>Выявили, что у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сотрудников в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 xml:space="preserve">достаточной степени сформированы профессиональные умения, обеспечивающие решение задач цифрового образования. 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07B1B">
        <w:rPr>
          <w:b/>
          <w:sz w:val="24"/>
          <w:szCs w:val="24"/>
          <w:lang w:val="ru-RU"/>
        </w:rPr>
        <w:t>Вывод:</w:t>
      </w:r>
      <w:r>
        <w:rPr>
          <w:sz w:val="24"/>
          <w:szCs w:val="24"/>
          <w:lang w:val="ru-RU"/>
        </w:rPr>
        <w:t xml:space="preserve"> </w:t>
      </w:r>
      <w:r w:rsidRPr="00A3474F">
        <w:rPr>
          <w:sz w:val="24"/>
          <w:szCs w:val="24"/>
          <w:lang w:val="ru-RU"/>
        </w:rPr>
        <w:t xml:space="preserve">в детском саду выстроена четкая система методического контроля и  анализа результативности </w:t>
      </w:r>
      <w:proofErr w:type="spellStart"/>
      <w:r w:rsidRPr="00A3474F">
        <w:rPr>
          <w:sz w:val="24"/>
          <w:szCs w:val="24"/>
          <w:lang w:val="ru-RU"/>
        </w:rPr>
        <w:t>воспитательно</w:t>
      </w:r>
      <w:proofErr w:type="spellEnd"/>
      <w:r w:rsidRPr="00A3474F">
        <w:rPr>
          <w:sz w:val="24"/>
          <w:szCs w:val="24"/>
          <w:lang w:val="ru-RU"/>
        </w:rPr>
        <w:t>-образовательного процесса по всем  направлениям развития детей дошкольного возраста и функционирования детского сада в  целом.     </w:t>
      </w:r>
      <w:r w:rsidRPr="001942D8">
        <w:rPr>
          <w:sz w:val="24"/>
          <w:szCs w:val="24"/>
          <w:lang w:val="ru-RU"/>
        </w:rPr>
        <w:t>Все педагогические работники умеют применять современные технические средства обучения и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информационно-коммуникационны</w:t>
      </w:r>
      <w:r>
        <w:rPr>
          <w:sz w:val="24"/>
          <w:szCs w:val="24"/>
          <w:lang w:val="ru-RU"/>
        </w:rPr>
        <w:t>е технологии.</w:t>
      </w:r>
      <w:r w:rsidRPr="001942D8">
        <w:rPr>
          <w:sz w:val="24"/>
          <w:szCs w:val="24"/>
          <w:lang w:val="ru-RU"/>
        </w:rPr>
        <w:t xml:space="preserve"> Однако обнаружились проблемы в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сфере дидактики: все чаще стали сказываться затруднения дидактического характера, связанные с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недостаточной разработанностью в</w:t>
      </w:r>
      <w:r w:rsidRPr="00E91161">
        <w:rPr>
          <w:sz w:val="24"/>
          <w:szCs w:val="24"/>
        </w:rPr>
        <w:t> </w:t>
      </w:r>
      <w:r w:rsidRPr="001942D8">
        <w:rPr>
          <w:sz w:val="24"/>
          <w:szCs w:val="24"/>
          <w:lang w:val="ru-RU"/>
        </w:rPr>
        <w:t>целом цифровой дидактики дошкольного образования.</w:t>
      </w:r>
    </w:p>
    <w:p w:rsidR="00F61861" w:rsidRPr="00353611" w:rsidRDefault="00F61861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етском саду библиотека является составной частью методической службы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53611">
        <w:rPr>
          <w:lang w:val="ru-RU"/>
        </w:rPr>
        <w:br/>
      </w:r>
      <w:proofErr w:type="gramStart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кабинете, кабинетах специалистов, группах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образовательным областям основной общеобразовательной программы,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адоптированной</w:t>
      </w:r>
      <w:r w:rsidRPr="00510E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основной общеобразовательной 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F61861" w:rsidRPr="00116CF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r w:rsidRPr="00116CF1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16CF1">
        <w:rPr>
          <w:rFonts w:hAnsi="Times New Roman" w:cs="Times New Roman"/>
          <w:color w:val="000000"/>
          <w:sz w:val="24"/>
          <w:szCs w:val="24"/>
          <w:lang w:val="ru-RU"/>
        </w:rPr>
        <w:t>наглядн</w:t>
      </w:r>
      <w:proofErr w:type="gramStart"/>
      <w:r w:rsidRPr="00116CF1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F1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6CF1">
        <w:rPr>
          <w:rFonts w:hAnsi="Times New Roman" w:cs="Times New Roman"/>
          <w:color w:val="000000"/>
          <w:sz w:val="24"/>
          <w:szCs w:val="24"/>
          <w:lang w:val="ru-RU"/>
        </w:rPr>
        <w:t xml:space="preserve"> пособия:</w:t>
      </w:r>
    </w:p>
    <w:p w:rsidR="00116CF1" w:rsidRPr="00F171B5" w:rsidRDefault="00F61861" w:rsidP="00116CF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16CF1" w:rsidRPr="00F171B5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 w:rsidR="00116CF1">
        <w:rPr>
          <w:rFonts w:hAnsi="Times New Roman" w:cs="Times New Roman"/>
          <w:color w:val="000000"/>
          <w:sz w:val="24"/>
          <w:szCs w:val="24"/>
        </w:rPr>
        <w:t> </w:t>
      </w:r>
      <w:r w:rsidR="00116CF1" w:rsidRPr="00F171B5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 w:rsidR="00116CF1">
        <w:rPr>
          <w:rFonts w:hAnsi="Times New Roman" w:cs="Times New Roman"/>
          <w:color w:val="000000"/>
          <w:sz w:val="24"/>
          <w:szCs w:val="24"/>
        </w:rPr>
        <w:t> </w:t>
      </w:r>
      <w:r w:rsidR="00116CF1" w:rsidRPr="00F171B5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 w:rsidR="00116CF1">
        <w:rPr>
          <w:rFonts w:hAnsi="Times New Roman" w:cs="Times New Roman"/>
          <w:color w:val="000000"/>
          <w:sz w:val="24"/>
          <w:szCs w:val="24"/>
        </w:rPr>
        <w:t> </w:t>
      </w:r>
      <w:r w:rsidR="00116CF1" w:rsidRPr="00F171B5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 w:rsidR="00116CF1">
        <w:rPr>
          <w:rFonts w:hAnsi="Times New Roman" w:cs="Times New Roman"/>
          <w:color w:val="000000"/>
          <w:sz w:val="24"/>
          <w:szCs w:val="24"/>
        </w:rPr>
        <w:t> </w:t>
      </w:r>
      <w:r w:rsidR="00116CF1" w:rsidRPr="00F171B5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 w:rsidR="00116CF1">
        <w:rPr>
          <w:rFonts w:hAnsi="Times New Roman" w:cs="Times New Roman"/>
          <w:color w:val="000000"/>
          <w:sz w:val="24"/>
          <w:szCs w:val="24"/>
        </w:rPr>
        <w:t> </w:t>
      </w:r>
      <w:r w:rsidR="00116CF1" w:rsidRPr="00F171B5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116CF1" w:rsidRDefault="00116CF1" w:rsidP="00116CF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CF1" w:rsidRPr="00F171B5" w:rsidRDefault="00116CF1" w:rsidP="00116CF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171B5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116CF1" w:rsidRPr="00116CF1" w:rsidRDefault="00116CF1" w:rsidP="00116CF1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16CF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рабочие тетради для </w:t>
      </w:r>
      <w:proofErr w:type="gramStart"/>
      <w:r w:rsidRPr="00116CF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АООП с ТНР</w:t>
      </w:r>
    </w:p>
    <w:p w:rsidR="00F61861" w:rsidRPr="00353611" w:rsidRDefault="00F61861" w:rsidP="00116CF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 включает:</w:t>
      </w:r>
    </w:p>
    <w:p w:rsidR="00F61861" w:rsidRPr="00353611" w:rsidRDefault="00F61861" w:rsidP="00F61861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пополнилось компьютером,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принтерами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1 ноутбуком;</w:t>
      </w:r>
    </w:p>
    <w:p w:rsidR="00F61861" w:rsidRDefault="00F61861" w:rsidP="00F61861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F61861" w:rsidRPr="00353611" w:rsidRDefault="00F61861" w:rsidP="00F6186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компания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>Актион</w:t>
      </w:r>
      <w:proofErr w:type="spellEnd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-МЦФЭР»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 протяжении многих лет заключают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ы (которые оплачивают  педагоги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етского сада)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на  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>-мя справочными системами: «Образование»,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Методист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145867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proofErr w:type="gramEnd"/>
      <w:r w:rsidRPr="0014586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услуг по программам повышения квалификации и профессиональной переподготовки "Академия Ресурсы образования. Детский сад"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.  Премиальная версия системы «Образование» позволяет пользоваться электронными  профессиональными изданиями: «Справочник музыкального руководителя», «Справочник  педагога-психолога», «Медицинское обслуживание и организация питания в ДОУ»,  «Управление образовательным учреждением в вопросах и ответах», «Нормативные  документы образовательного учреждения», «Справочник старшего воспитателя»,  «Справочник руководителя дошкольного учреждения».  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74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ДО, АООП </w:t>
      </w:r>
      <w:proofErr w:type="gramStart"/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3474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F61861" w:rsidRPr="00353611" w:rsidRDefault="00F61861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F61861" w:rsidRPr="00116CF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116C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16CF1">
        <w:rPr>
          <w:rFonts w:hAnsi="Times New Roman" w:cs="Times New Roman"/>
          <w:color w:val="000000"/>
          <w:sz w:val="24"/>
          <w:szCs w:val="24"/>
          <w:lang w:val="ru-RU"/>
        </w:rPr>
        <w:t>етском саду оборудованы помещения:</w:t>
      </w:r>
    </w:p>
    <w:p w:rsidR="00F61861" w:rsidRDefault="00F61861" w:rsidP="00F618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1861" w:rsidRDefault="00F61861" w:rsidP="00F618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F61861" w:rsidRDefault="00F61861" w:rsidP="00F618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F61861" w:rsidRPr="00510EE5" w:rsidRDefault="00F61861" w:rsidP="00F618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помещение  для хранения белья и костюмов</w:t>
      </w:r>
      <w:r w:rsidRPr="00510EE5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F61861" w:rsidRDefault="00F61861" w:rsidP="00F618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F61861" w:rsidRPr="00305C22" w:rsidRDefault="00F61861" w:rsidP="00F6186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процедурный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1861" w:rsidRPr="00305C22" w:rsidRDefault="00F61861" w:rsidP="00F6186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учител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логопеда и психолога.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етском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проводился плановый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косметический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ремонт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Отремонтировано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 xml:space="preserve">только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на  переходах установлены перила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Летом 202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дооснастили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 пищеблока новым оборудованием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(кухонный комбайн</w:t>
      </w:r>
      <w:r w:rsidR="006C7A5F">
        <w:rPr>
          <w:rFonts w:hAnsi="Times New Roman" w:cs="Times New Roman"/>
          <w:color w:val="000000"/>
          <w:sz w:val="24"/>
          <w:szCs w:val="24"/>
          <w:lang w:val="ru-RU"/>
        </w:rPr>
        <w:t>, кастрюли, доски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1.2.3685-21, СанПиН 2.3/2.4.3590-20.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складе пищеблока установили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еще 1холодильник и 2 стеллажа</w: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474F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proofErr w:type="gramStart"/>
      <w:r w:rsidRPr="00A3474F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>
        <w:rPr>
          <w:lang w:val="ru-RU"/>
        </w:rPr>
        <w:t xml:space="preserve">В </w:t>
      </w:r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 xml:space="preserve">ДОУ созданы безопасные условия для организации образовательной  деятельности воспитанников и их физического развития: игровое оборудование имеет  сертификаты качества, отвечает </w:t>
      </w:r>
      <w:proofErr w:type="spellStart"/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proofErr w:type="spellEnd"/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 xml:space="preserve">–эпидемиологическим правилам и  нормативам, гигиеническим, педагогическим и эстетическим требованиям, требованиям  безопасности.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>атериально-техническое обеспечение ДОУ, в рамках доведенного  бюджета, способствует стабильному функционированию 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C27FA">
        <w:rPr>
          <w:lang w:val="ru-RU"/>
        </w:rPr>
        <w:t xml:space="preserve"> </w:t>
      </w:r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необходимо продолжить модернизацию цифрового обучающего оборудования и программного обеспечения для каждой группы, а также других интерактивных  средств обучения (панелей,  песочниц</w:t>
      </w:r>
      <w:proofErr w:type="gramStart"/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BC27FA">
        <w:rPr>
          <w:rFonts w:hAnsi="Times New Roman" w:cs="Times New Roman"/>
          <w:color w:val="000000"/>
          <w:sz w:val="24"/>
          <w:szCs w:val="24"/>
          <w:lang w:val="ru-RU"/>
        </w:rPr>
        <w:t>, определить источники финансирования закупки.</w:t>
      </w:r>
    </w:p>
    <w:p w:rsidR="00F61861" w:rsidRPr="00353611" w:rsidRDefault="00F61861" w:rsidP="00F618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19.09.2016.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 условий для реализации основной образовательной программы дошкольного образования,  образовательного процесса и динамику развития личности воспитанников в соответствии с  их возрастными и индивидуальными особенностями и возможностями. Она выражает  степень соответствия данных критериев требованиям ФГОС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 воспитанников, в том числе степень достижения планируемых результатов  образовательной программы. Систематически отслеживая и анализируя состояние системы 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саду, администрация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  своевременные управленческие решения, направленные на повышение качества  образовательной деятельности и образовательных результатов. 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Объектами и предметом ВСОКО является качество условий реализации основной  образовательной программы дошкольного образования, качество организации  образовательного процесса, качество образовательных результатов. В качестве источников  данных для оценки качества образования нами используются образовательная статистика,  мониторинговые исследования, социологические опросы, отчеты педагогов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занятий, мероприятий, организуемых педагогами ДОУ, анкетирование  сотрудников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родителей воспитанников, анализ документации. ВСОКО  осуществляется посредством организации контрольной деятельности, </w:t>
      </w:r>
      <w:proofErr w:type="spell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,  внутреннего мониторинга оценки качества образования.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Локальные акты, регламентирующие ВСОКО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внутренней системы оценки качества в ДОУ разработаны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локальные акты: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внутренней системе оценки качества образования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контрольной деятельности  </w:t>
      </w:r>
    </w:p>
    <w:p w:rsidR="00F6186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внутреннем мониторинге оценки качества</w:t>
      </w:r>
    </w:p>
    <w:p w:rsidR="00F6186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F61861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61861" w:rsidRPr="007D38C7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Качество образовательного процесса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показатель здоровья составил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 по ДОУ, процент заболеваемости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%, 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свидетельствует о плодотворной работе ДОУ по сохранению и укреплению здоровья  воспитанников;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-88,5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 детей освоили ООП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77,9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 детей освоили АООП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61861" w:rsidRPr="007D38C7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Качество учебно-методической работы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разработаны адаптированные образовательные программы для каждого ребенка в 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F61861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D38C7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Качество работы с педагогами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</w:t>
      </w:r>
    </w:p>
    <w:p w:rsidR="00F61861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(100%)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88,8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%) имеют специальное педагогическое  образование,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(22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%) являются студентами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Одна  студентка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КГПУ «им В.П. Астафьева», отделение дефектологическое образование; вторая студентка 4 курса ГАОУВО Ленинградской области «Ленинградский университет имени А.С. Пушкина», дошкольное воспитание.</w:t>
      </w:r>
    </w:p>
    <w:p w:rsidR="00F61861" w:rsidRPr="00BC3E84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44,4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%) имеют квалификационную категорию, из них высшую категорию 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(11,1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%), 1 категорию –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33,3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55,5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%) аттестованы на  соответствие занимаемой должности;  </w:t>
      </w:r>
      <w:proofErr w:type="gramEnd"/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- 100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 педагогов прошли обучение на курсах повышения квалификации;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- 9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0% педагогов внедряют современные образовательные технологии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F61861" w:rsidRPr="00CC780D" w:rsidRDefault="00F61861" w:rsidP="00F6186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C780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Качество РППС и материально-технической базы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развивающая предметно-пространственная среда ДОУ соответствует 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%;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оснащенность кабинетов, групповых помещений современным оборудованием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обучения, мебелью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%;  </w:t>
      </w:r>
    </w:p>
    <w:p w:rsidR="00F61861" w:rsidRPr="007D38C7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прогулочная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оснащена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прогулочной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верандой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, малыми архитектурными формами;  </w:t>
      </w:r>
    </w:p>
    <w:p w:rsidR="00F6186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создана </w:t>
      </w:r>
      <w:proofErr w:type="spellStart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>безбарьерная</w:t>
      </w:r>
      <w:proofErr w:type="spellEnd"/>
      <w:r w:rsidRPr="007D38C7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доступная среда для детей с ОВЗ,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дорожной карте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186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88,5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года воспитанники </w:t>
      </w:r>
      <w:r w:rsidR="0085244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852444" w:rsidRDefault="00852444" w:rsidP="00852444">
      <w:pPr>
        <w:spacing w:before="12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агогически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оллекти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чреж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нацелен</w:t>
      </w:r>
      <w:r w:rsidRPr="001863C8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</w:t>
      </w:r>
      <w:r w:rsidRPr="001863C8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жизненно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орчес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1863C8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отенциал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ёнка.</w:t>
      </w:r>
      <w:r w:rsidRPr="001863C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соз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ают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словия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актив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частия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 в конк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разно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ровня.   На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гис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ограмм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льтаты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</w:t>
      </w:r>
      <w:r w:rsidRPr="001863C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1863C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лет:</w:t>
      </w:r>
    </w:p>
    <w:p w:rsidR="00852444" w:rsidRDefault="00852444" w:rsidP="00852444">
      <w:pPr>
        <w:spacing w:before="12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5CBE573" wp14:editId="1A2E444C">
            <wp:extent cx="3459480" cy="1143000"/>
            <wp:effectExtent l="0" t="0" r="2667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52444" w:rsidRPr="001863C8" w:rsidRDefault="00852444" w:rsidP="00852444">
      <w:pPr>
        <w:rPr>
          <w:rFonts w:ascii="Times New Roman" w:hAnsi="Times New Roman" w:cs="Times New Roman"/>
          <w:color w:val="010302"/>
          <w:lang w:val="ru-RU"/>
        </w:rPr>
      </w:pP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льтатив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остью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онк</w:t>
      </w:r>
      <w:r w:rsidRPr="001863C8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42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</w:t>
      </w:r>
      <w:r w:rsidRPr="001863C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1863C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863C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степени:</w:t>
      </w:r>
      <w:r w:rsidRPr="001863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52444" w:rsidRDefault="00852444" w:rsidP="00852444">
      <w:pPr>
        <w:ind w:left="757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BFED113" wp14:editId="79A7D251">
            <wp:extent cx="3657600" cy="815340"/>
            <wp:effectExtent l="0" t="0" r="19050" b="22860"/>
            <wp:docPr id="933" name="Диаграмма 9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октябре-ноябре </w:t>
      </w:r>
      <w:r w:rsidRPr="007D7168">
        <w:rPr>
          <w:rFonts w:hAnsi="Times New Roman" w:cs="Times New Roman"/>
          <w:color w:val="000000"/>
          <w:sz w:val="24"/>
          <w:szCs w:val="24"/>
          <w:lang w:val="ru-RU"/>
        </w:rPr>
        <w:t>проводится анкетирование родителей (законных</w:t>
      </w:r>
      <w:r w:rsidRPr="007D7168">
        <w:rPr>
          <w:lang w:val="ru-RU"/>
        </w:rPr>
        <w:t xml:space="preserve"> </w:t>
      </w:r>
      <w:r w:rsidRPr="007D716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воспитанников с целью выявления уровня удовлетворенности качеством  образовательных услуг предоставляемых ДОУ.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4C85E9" wp14:editId="2DBA0F57">
                <wp:simplePos x="0" y="0"/>
                <wp:positionH relativeFrom="page">
                  <wp:posOffset>963295</wp:posOffset>
                </wp:positionH>
                <wp:positionV relativeFrom="paragraph">
                  <wp:posOffset>-3253105</wp:posOffset>
                </wp:positionV>
                <wp:extent cx="6031357" cy="179831"/>
                <wp:effectExtent l="0" t="0" r="0" b="0"/>
                <wp:wrapNone/>
                <wp:docPr id="26" name="Freeform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357" cy="1798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1357" h="179831">
                              <a:moveTo>
                                <a:pt x="0" y="179831"/>
                              </a:moveTo>
                              <a:lnTo>
                                <a:pt x="6031357" y="179831"/>
                              </a:lnTo>
                              <a:lnTo>
                                <a:pt x="6031357" y="0"/>
                              </a:lnTo>
                              <a:lnTo>
                                <a:pt x="0" y="0"/>
                              </a:lnTo>
                              <a:lnTo>
                                <a:pt x="0" y="1798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6" o:spid="_x0000_s1026" style="position:absolute;margin-left:75.85pt;margin-top:-256.15pt;width:474.9pt;height:14.1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135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" path="m,179831r6031357,l6031357,,,,,179831xe" stroked="f" strokeweight="1pt">
                <v:path arrowok="t"/>
                <w10:wrap anchorx="page"/>
              </v:shape>
            </w:pict>
          </mc:Fallback>
        </mc:AlternateContent>
      </w:r>
    </w:p>
    <w:p w:rsidR="00F61861" w:rsidRPr="00353611" w:rsidRDefault="00F61861" w:rsidP="00F618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12.1</w:t>
      </w:r>
      <w:r w:rsidR="0085244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85244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5244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85244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85244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провели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анкетирование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среди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67C1">
        <w:rPr>
          <w:rFonts w:hAnsi="Times New Roman" w:cs="Times New Roman"/>
          <w:color w:val="000000"/>
          <w:sz w:val="24"/>
          <w:szCs w:val="24"/>
          <w:lang w:val="ru-RU"/>
        </w:rPr>
        <w:t>51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, получены следующие результаты:</w:t>
      </w:r>
    </w:p>
    <w:p w:rsidR="00F61861" w:rsidRPr="00353611" w:rsidRDefault="00F61861" w:rsidP="00F6186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 процента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1861" w:rsidRPr="00353611" w:rsidRDefault="00F61861" w:rsidP="00F6186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—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F61861" w:rsidRPr="00353611" w:rsidRDefault="00F61861" w:rsidP="00F6186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1861" w:rsidRPr="00353611" w:rsidRDefault="00F61861" w:rsidP="00F6186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1861" w:rsidRDefault="00F61861" w:rsidP="00F6186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центов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1861" w:rsidRPr="00353611" w:rsidRDefault="00F61861" w:rsidP="00F6186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5EB5253" wp14:editId="3FC20C33">
            <wp:extent cx="4876800" cy="2598420"/>
            <wp:effectExtent l="0" t="0" r="19050" b="11430"/>
            <wp:docPr id="931" name="Диаграмма 9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6186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561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целом,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показало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высокую степень удовлетворенности качеством предоставляемых услуг.</w:t>
      </w:r>
      <w:r w:rsidRPr="001E1ED8">
        <w:rPr>
          <w:lang w:val="ru-RU"/>
        </w:rPr>
        <w:t xml:space="preserve"> </w:t>
      </w:r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выстроена четкая система методического контроля и  анализа результативности </w:t>
      </w:r>
      <w:proofErr w:type="spellStart"/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1E1ED8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-образовательного процесса по всем  направлениям развития детей дошкольного возраста и функционирования детского сада в  целом.     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30.12.202</w:t>
      </w:r>
      <w:r w:rsidR="00116CF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43"/>
        <w:gridCol w:w="1488"/>
        <w:gridCol w:w="1433"/>
      </w:tblGrid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F61861" w:rsidTr="00B4541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дошкольного </w:t>
            </w: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F71CB8" w:rsidRDefault="00852444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F61861" w:rsidTr="00B454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F71CB8" w:rsidRDefault="00852444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F71CB8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E387E" w:rsidRDefault="00F61861" w:rsidP="008524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524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шести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D7E2F" w:rsidRDefault="00F61861" w:rsidP="0085244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52444">
              <w:rPr>
                <w:lang w:val="ru-RU"/>
              </w:rPr>
              <w:t>8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861" w:rsidTr="00B454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852444" w:rsidP="00B454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="00F618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12—14-часового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861" w:rsidTr="00B454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4C1D90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353611">
              <w:rPr>
                <w:lang w:val="ru-RU"/>
              </w:rPr>
              <w:br/>
            </w:r>
            <w:proofErr w:type="spell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F61861" w:rsidTr="00B454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2 (20%)</w:t>
            </w:r>
          </w:p>
        </w:tc>
      </w:tr>
      <w:tr w:rsidR="00F61861" w:rsidTr="00B454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1 (11</w:t>
            </w:r>
            <w:proofErr w:type="gramStart"/>
            <w:r w:rsidRPr="00294FFA">
              <w:rPr>
                <w:rFonts w:ascii="Times New Roman" w:hAnsi="Times New Roman" w:cs="Times New Roman"/>
                <w:szCs w:val="24"/>
              </w:rPr>
              <w:t>,1</w:t>
            </w:r>
            <w:proofErr w:type="gramEnd"/>
            <w:r w:rsidRPr="00294FF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2 (22</w:t>
            </w:r>
            <w:proofErr w:type="gramStart"/>
            <w:r w:rsidRPr="00294FFA">
              <w:rPr>
                <w:rFonts w:ascii="Times New Roman" w:hAnsi="Times New Roman" w:cs="Times New Roman"/>
                <w:szCs w:val="24"/>
              </w:rPr>
              <w:t>,2</w:t>
            </w:r>
            <w:proofErr w:type="gramEnd"/>
            <w:r w:rsidRPr="00294FF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1861" w:rsidTr="00B454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3 (50%)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0(0%)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1861" w:rsidTr="00B454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2(22</w:t>
            </w:r>
            <w:proofErr w:type="gramStart"/>
            <w:r w:rsidRPr="00294FFA">
              <w:rPr>
                <w:rFonts w:ascii="Times New Roman" w:hAnsi="Times New Roman" w:cs="Times New Roman"/>
                <w:szCs w:val="24"/>
              </w:rPr>
              <w:t>,20</w:t>
            </w:r>
            <w:proofErr w:type="gramEnd"/>
            <w:r w:rsidRPr="00294FFA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 (00%)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9 (100%)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9(100%)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8/1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1861" w:rsidTr="00B454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4C1D90" w:rsidRDefault="00F61861" w:rsidP="00B4541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FF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294FFA" w:rsidRDefault="00F61861" w:rsidP="00B4541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94FFA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</w:p>
        </w:tc>
      </w:tr>
      <w:tr w:rsidR="00F61861" w:rsidTr="00B4541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353611">
              <w:rPr>
                <w:lang w:val="ru-RU"/>
              </w:rPr>
              <w:br/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852444" w:rsidRDefault="00852444" w:rsidP="00B4541B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861" w:rsidTr="00B454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D7E2F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D7E2F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F61861" w:rsidTr="00B454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rPr>
                <w:lang w:val="ru-RU"/>
              </w:rPr>
            </w:pP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353611" w:rsidRDefault="00F61861" w:rsidP="00B454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61" w:rsidRPr="006D7E2F" w:rsidRDefault="00F61861" w:rsidP="00B454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</w:tbl>
    <w:p w:rsidR="00F61861" w:rsidRPr="00353611" w:rsidRDefault="00F61861" w:rsidP="00F618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561C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9561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</w:t>
      </w:r>
      <w:r w:rsidR="0085244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1861" w:rsidRPr="00F61861" w:rsidRDefault="00F61861" w:rsidP="00E823EB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F61861" w:rsidRPr="00F61861" w:rsidSect="00543A5D">
          <w:pgSz w:w="11914" w:h="16848"/>
          <w:pgMar w:top="500" w:right="500" w:bottom="500" w:left="500" w:header="708" w:footer="708" w:gutter="0"/>
          <w:cols w:space="720"/>
          <w:docGrid w:linePitch="360"/>
        </w:sectPr>
      </w:pP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611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</w:t>
      </w:r>
      <w:r w:rsidR="006C7A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63C29" w:rsidRPr="00353611" w:rsidRDefault="00663C29" w:rsidP="006C7A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63C29" w:rsidRPr="00353611" w:rsidSect="00F46ECB">
      <w:pgSz w:w="11907" w:h="16839"/>
      <w:pgMar w:top="993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9C" w:rsidRDefault="004E769C" w:rsidP="00DB320F">
      <w:pPr>
        <w:spacing w:before="0" w:after="0"/>
      </w:pPr>
      <w:r>
        <w:separator/>
      </w:r>
    </w:p>
  </w:endnote>
  <w:endnote w:type="continuationSeparator" w:id="0">
    <w:p w:rsidR="004E769C" w:rsidRDefault="004E769C" w:rsidP="00DB32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9C" w:rsidRDefault="004E769C" w:rsidP="00DB320F">
      <w:pPr>
        <w:spacing w:before="0" w:after="0"/>
      </w:pPr>
      <w:r>
        <w:separator/>
      </w:r>
    </w:p>
  </w:footnote>
  <w:footnote w:type="continuationSeparator" w:id="0">
    <w:p w:rsidR="004E769C" w:rsidRDefault="004E769C" w:rsidP="00DB32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61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C30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B32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00F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F0E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51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29B95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0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43C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B4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759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F2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F3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57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05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A2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5A15"/>
    <w:rsid w:val="000928F4"/>
    <w:rsid w:val="0009561C"/>
    <w:rsid w:val="000C15C3"/>
    <w:rsid w:val="000C2F94"/>
    <w:rsid w:val="000E288E"/>
    <w:rsid w:val="000F3C9C"/>
    <w:rsid w:val="001135D3"/>
    <w:rsid w:val="00116CF1"/>
    <w:rsid w:val="00123178"/>
    <w:rsid w:val="00145867"/>
    <w:rsid w:val="00164F2B"/>
    <w:rsid w:val="00171F11"/>
    <w:rsid w:val="0017525F"/>
    <w:rsid w:val="001836C8"/>
    <w:rsid w:val="001942D8"/>
    <w:rsid w:val="001A07D3"/>
    <w:rsid w:val="001E0AD3"/>
    <w:rsid w:val="001E1ED8"/>
    <w:rsid w:val="001E6EB6"/>
    <w:rsid w:val="002016D4"/>
    <w:rsid w:val="0021795E"/>
    <w:rsid w:val="00233BDF"/>
    <w:rsid w:val="00236CDD"/>
    <w:rsid w:val="0024403A"/>
    <w:rsid w:val="002567C1"/>
    <w:rsid w:val="0026210F"/>
    <w:rsid w:val="00280A68"/>
    <w:rsid w:val="002B7989"/>
    <w:rsid w:val="002D33B1"/>
    <w:rsid w:val="002D3591"/>
    <w:rsid w:val="002F55E7"/>
    <w:rsid w:val="00303849"/>
    <w:rsid w:val="00305C22"/>
    <w:rsid w:val="003111DA"/>
    <w:rsid w:val="00313E5C"/>
    <w:rsid w:val="003514A0"/>
    <w:rsid w:val="00353611"/>
    <w:rsid w:val="003928FA"/>
    <w:rsid w:val="003C3E19"/>
    <w:rsid w:val="00471E90"/>
    <w:rsid w:val="00476C56"/>
    <w:rsid w:val="004C1D90"/>
    <w:rsid w:val="004E626E"/>
    <w:rsid w:val="004E769C"/>
    <w:rsid w:val="004F7E17"/>
    <w:rsid w:val="00510EE5"/>
    <w:rsid w:val="005173C7"/>
    <w:rsid w:val="005274FD"/>
    <w:rsid w:val="00543A5D"/>
    <w:rsid w:val="00562B6A"/>
    <w:rsid w:val="00565D64"/>
    <w:rsid w:val="005666CB"/>
    <w:rsid w:val="00572C06"/>
    <w:rsid w:val="005A05CE"/>
    <w:rsid w:val="00607B1B"/>
    <w:rsid w:val="00612D48"/>
    <w:rsid w:val="0063684A"/>
    <w:rsid w:val="00646FD8"/>
    <w:rsid w:val="00653AF6"/>
    <w:rsid w:val="00656FE7"/>
    <w:rsid w:val="00663C29"/>
    <w:rsid w:val="00675FD8"/>
    <w:rsid w:val="006C0754"/>
    <w:rsid w:val="006C7A5F"/>
    <w:rsid w:val="006D7E2F"/>
    <w:rsid w:val="006E387E"/>
    <w:rsid w:val="0072498C"/>
    <w:rsid w:val="00771C7F"/>
    <w:rsid w:val="00785D3E"/>
    <w:rsid w:val="00794DF5"/>
    <w:rsid w:val="007D38C7"/>
    <w:rsid w:val="007D7168"/>
    <w:rsid w:val="00852444"/>
    <w:rsid w:val="0086323F"/>
    <w:rsid w:val="008677F5"/>
    <w:rsid w:val="00890646"/>
    <w:rsid w:val="008B46C3"/>
    <w:rsid w:val="008C42F1"/>
    <w:rsid w:val="008D408E"/>
    <w:rsid w:val="008E5A44"/>
    <w:rsid w:val="0099478F"/>
    <w:rsid w:val="009A44C4"/>
    <w:rsid w:val="009B0622"/>
    <w:rsid w:val="00A059F8"/>
    <w:rsid w:val="00A31C21"/>
    <w:rsid w:val="00A3474F"/>
    <w:rsid w:val="00A552EE"/>
    <w:rsid w:val="00A70A91"/>
    <w:rsid w:val="00A95E3E"/>
    <w:rsid w:val="00AC3C57"/>
    <w:rsid w:val="00B10E03"/>
    <w:rsid w:val="00B4541B"/>
    <w:rsid w:val="00B73A5A"/>
    <w:rsid w:val="00B812EF"/>
    <w:rsid w:val="00B90EE3"/>
    <w:rsid w:val="00BC27FA"/>
    <w:rsid w:val="00BC3E84"/>
    <w:rsid w:val="00C377F7"/>
    <w:rsid w:val="00CC780D"/>
    <w:rsid w:val="00CE0E06"/>
    <w:rsid w:val="00D20356"/>
    <w:rsid w:val="00D36A54"/>
    <w:rsid w:val="00D40C37"/>
    <w:rsid w:val="00D62FF6"/>
    <w:rsid w:val="00D67354"/>
    <w:rsid w:val="00D737BB"/>
    <w:rsid w:val="00D737D6"/>
    <w:rsid w:val="00DB2717"/>
    <w:rsid w:val="00DB320F"/>
    <w:rsid w:val="00E438A1"/>
    <w:rsid w:val="00E43EEC"/>
    <w:rsid w:val="00E823EB"/>
    <w:rsid w:val="00E91161"/>
    <w:rsid w:val="00EE7FE2"/>
    <w:rsid w:val="00F01E19"/>
    <w:rsid w:val="00F13D5F"/>
    <w:rsid w:val="00F16658"/>
    <w:rsid w:val="00F46ECB"/>
    <w:rsid w:val="00F61861"/>
    <w:rsid w:val="00F71CB8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C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36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11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8677F5"/>
  </w:style>
  <w:style w:type="paragraph" w:styleId="a5">
    <w:name w:val="Normal (Web)"/>
    <w:basedOn w:val="a"/>
    <w:uiPriority w:val="99"/>
    <w:semiHidden/>
    <w:unhideWhenUsed/>
    <w:rsid w:val="00471E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1135D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0AD3"/>
    <w:pPr>
      <w:spacing w:before="0" w:after="0"/>
    </w:pPr>
  </w:style>
  <w:style w:type="paragraph" w:styleId="a8">
    <w:name w:val="header"/>
    <w:basedOn w:val="a"/>
    <w:link w:val="a9"/>
    <w:uiPriority w:val="99"/>
    <w:unhideWhenUsed/>
    <w:rsid w:val="00DB320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DB320F"/>
  </w:style>
  <w:style w:type="paragraph" w:styleId="aa">
    <w:name w:val="footer"/>
    <w:basedOn w:val="a"/>
    <w:link w:val="ab"/>
    <w:uiPriority w:val="99"/>
    <w:unhideWhenUsed/>
    <w:rsid w:val="00DB320F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DB3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C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36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11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8677F5"/>
  </w:style>
  <w:style w:type="paragraph" w:styleId="a5">
    <w:name w:val="Normal (Web)"/>
    <w:basedOn w:val="a"/>
    <w:uiPriority w:val="99"/>
    <w:semiHidden/>
    <w:unhideWhenUsed/>
    <w:rsid w:val="00471E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1135D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0AD3"/>
    <w:pPr>
      <w:spacing w:before="0" w:after="0"/>
    </w:pPr>
  </w:style>
  <w:style w:type="paragraph" w:styleId="a8">
    <w:name w:val="header"/>
    <w:basedOn w:val="a"/>
    <w:link w:val="a9"/>
    <w:uiPriority w:val="99"/>
    <w:unhideWhenUsed/>
    <w:rsid w:val="00DB320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DB320F"/>
  </w:style>
  <w:style w:type="paragraph" w:styleId="aa">
    <w:name w:val="footer"/>
    <w:basedOn w:val="a"/>
    <w:link w:val="ab"/>
    <w:uiPriority w:val="99"/>
    <w:unhideWhenUsed/>
    <w:rsid w:val="00DB320F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DB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yperlink" Target="mailto:taimyr2.1.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Обучающиеся ООП ДО (52 реб) </c:v>
                </c:pt>
                <c:pt idx="1">
                  <c:v>Обучающиеся по АОП ДО(13 детей)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0.84299999999999997</c:v>
                </c:pt>
                <c:pt idx="1">
                  <c:v>0.157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Обучающиеся ООП ДО (52 реб) </c:v>
                </c:pt>
                <c:pt idx="1">
                  <c:v>Обучающиеся по АОП ДО(13 детей)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Обучающиеся ООП ДО (52 реб) </c:v>
                </c:pt>
                <c:pt idx="1">
                  <c:v>Обучающиеся по АОП ДО(13 детей)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8149376"/>
        <c:axId val="298150912"/>
        <c:axId val="0"/>
      </c:bar3DChart>
      <c:catAx>
        <c:axId val="298149376"/>
        <c:scaling>
          <c:orientation val="minMax"/>
        </c:scaling>
        <c:delete val="0"/>
        <c:axPos val="l"/>
        <c:majorTickMark val="out"/>
        <c:minorTickMark val="none"/>
        <c:tickLblPos val="nextTo"/>
        <c:crossAx val="298150912"/>
        <c:crosses val="autoZero"/>
        <c:auto val="1"/>
        <c:lblAlgn val="ctr"/>
        <c:lblOffset val="100"/>
        <c:noMultiLvlLbl val="0"/>
      </c:catAx>
      <c:valAx>
        <c:axId val="2981509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9814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345259391771028E-2"/>
          <c:y val="6.3829787234042562E-2"/>
          <c:w val="0.63864042933810383"/>
          <c:h val="0.79787234042553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Sheet1!$A$2:$B$2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Sheet1!$C$1:$E$1</c:f>
              <c:numCache>
                <c:formatCode>General</c:formatCode>
                <c:ptCount val="3"/>
                <c:pt idx="0">
                  <c:v>2022</c:v>
                </c:pt>
              </c:numCache>
            </c:numRef>
          </c:cat>
          <c:val>
            <c:numRef>
              <c:f>Sheet1!$C$2:$E$2</c:f>
              <c:numCache>
                <c:formatCode>General</c:formatCode>
                <c:ptCount val="3"/>
                <c:pt idx="0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rgbClr val="993366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Sheet1!$C$1:$E$1</c:f>
              <c:numCache>
                <c:formatCode>General</c:formatCode>
                <c:ptCount val="3"/>
                <c:pt idx="0">
                  <c:v>2022</c:v>
                </c:pt>
              </c:numCache>
            </c:numRef>
          </c:cat>
          <c:val>
            <c:numRef>
              <c:f>Sheet1!$C$3:$E$3</c:f>
              <c:numCache>
                <c:formatCode>General</c:formatCode>
                <c:ptCount val="3"/>
                <c:pt idx="0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Sheet1!$A$4:$B$4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3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Sheet1!$C$1:$E$1</c:f>
              <c:numCache>
                <c:formatCode>General</c:formatCode>
                <c:ptCount val="3"/>
                <c:pt idx="0">
                  <c:v>2022</c:v>
                </c:pt>
              </c:numCache>
            </c:numRef>
          </c:cat>
          <c:val>
            <c:numRef>
              <c:f>Sheet1!$C$4:$E$4</c:f>
              <c:numCache>
                <c:formatCode>General</c:formatCode>
                <c:ptCount val="3"/>
                <c:pt idx="0">
                  <c:v>55.5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2448128"/>
        <c:axId val="142449664"/>
        <c:axId val="0"/>
      </c:bar3DChart>
      <c:catAx>
        <c:axId val="14244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449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449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448128"/>
        <c:crosses val="autoZero"/>
        <c:crossBetween val="between"/>
      </c:valAx>
      <c:spPr>
        <a:noFill/>
        <a:ln w="25464">
          <a:noFill/>
        </a:ln>
      </c:spPr>
    </c:plotArea>
    <c:legend>
      <c:legendPos val="r"/>
      <c:layout>
        <c:manualLayout>
          <c:xMode val="edge"/>
          <c:yMode val="edge"/>
          <c:x val="0.73524150268336319"/>
          <c:y val="0.20001443233918012"/>
          <c:w val="0.2430848582951522"/>
          <c:h val="0.60849628451175064"/>
        </c:manualLayout>
      </c:layout>
      <c:overlay val="0"/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11.1</c:v>
                </c:pt>
                <c:pt idx="1">
                  <c:v>22.2</c:v>
                </c:pt>
                <c:pt idx="2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26.6</c:v>
                </c:pt>
                <c:pt idx="1">
                  <c:v>0</c:v>
                </c:pt>
                <c:pt idx="2">
                  <c:v>53.8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673664"/>
        <c:axId val="104675200"/>
      </c:barChart>
      <c:catAx>
        <c:axId val="104673664"/>
        <c:scaling>
          <c:orientation val="minMax"/>
        </c:scaling>
        <c:delete val="0"/>
        <c:axPos val="l"/>
        <c:majorTickMark val="out"/>
        <c:minorTickMark val="none"/>
        <c:tickLblPos val="nextTo"/>
        <c:crossAx val="104675200"/>
        <c:crosses val="autoZero"/>
        <c:auto val="1"/>
        <c:lblAlgn val="ctr"/>
        <c:lblOffset val="100"/>
        <c:noMultiLvlLbl val="0"/>
      </c:catAx>
      <c:valAx>
        <c:axId val="104675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467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сельское поселение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Лист1!$B$2:$C$2</c:f>
              <c:numCache>
                <c:formatCode>0.00%</c:formatCode>
                <c:ptCount val="2"/>
                <c:pt idx="0">
                  <c:v>0.153</c:v>
                </c:pt>
                <c:pt idx="1">
                  <c:v>0.48699999999999999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муниципальный 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Лист1!$B$3:$C$3</c:f>
              <c:numCache>
                <c:formatCode>0.00%</c:formatCode>
                <c:ptCount val="2"/>
                <c:pt idx="0">
                  <c:v>9.1999999999999998E-2</c:v>
                </c:pt>
                <c:pt idx="1">
                  <c:v>7.0999999999999994E-2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</c:v>
                </c:pt>
                <c:pt idx="1">
                  <c:v>5.7000000000000002E-2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федеральный 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Лист1!$B$5:$C$5</c:f>
              <c:numCache>
                <c:formatCode>0.00%</c:formatCode>
                <c:ptCount val="2"/>
                <c:pt idx="0">
                  <c:v>0.46200000000000002</c:v>
                </c:pt>
                <c:pt idx="1">
                  <c:v>0.54300000000000004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434688"/>
        <c:axId val="142436224"/>
      </c:barChart>
      <c:catAx>
        <c:axId val="14243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2436224"/>
        <c:crosses val="autoZero"/>
        <c:auto val="1"/>
        <c:lblAlgn val="ctr"/>
        <c:lblOffset val="100"/>
        <c:noMultiLvlLbl val="0"/>
      </c:catAx>
      <c:valAx>
        <c:axId val="1424362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243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0.185</c:v>
                </c:pt>
                <c:pt idx="1">
                  <c:v>0.13800000000000001</c:v>
                </c:pt>
                <c:pt idx="2" formatCode="0%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</c:v>
                </c:pt>
                <c:pt idx="1">
                  <c:v>0.1</c:v>
                </c:pt>
                <c:pt idx="2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 побед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0.4</c:v>
                </c:pt>
                <c:pt idx="1">
                  <c:v>0.15</c:v>
                </c:pt>
                <c:pt idx="2" formatCode="0%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687232"/>
        <c:axId val="142545664"/>
      </c:barChart>
      <c:catAx>
        <c:axId val="14268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2545664"/>
        <c:crosses val="autoZero"/>
        <c:auto val="1"/>
        <c:lblAlgn val="ctr"/>
        <c:lblOffset val="100"/>
        <c:noMultiLvlLbl val="0"/>
      </c:catAx>
      <c:valAx>
        <c:axId val="1425456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2687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доброжелательность и вежливость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cat>
          <c:val>
            <c:numRef>
              <c:f>Лист1!$B$3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удовлетворенность материально- техническим обеспечением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cat>
          <c:val>
            <c:numRef>
              <c:f>Лист1!$B$4</c:f>
              <c:numCache>
                <c:formatCode>0%</c:formatCode>
                <c:ptCount val="1"/>
                <c:pt idx="0">
                  <c:v>0.62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готовы рекомендовать ДО 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cat>
          <c:val>
            <c:numRef>
              <c:f>Лист1!$B$5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качество предоставленных услуг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cat>
          <c:val>
            <c:numRef>
              <c:f>Лист1!$B$6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692352"/>
        <c:axId val="142693888"/>
      </c:barChart>
      <c:catAx>
        <c:axId val="142692352"/>
        <c:scaling>
          <c:orientation val="minMax"/>
        </c:scaling>
        <c:delete val="0"/>
        <c:axPos val="l"/>
        <c:majorTickMark val="out"/>
        <c:minorTickMark val="none"/>
        <c:tickLblPos val="nextTo"/>
        <c:crossAx val="142693888"/>
        <c:crosses val="autoZero"/>
        <c:auto val="1"/>
        <c:lblAlgn val="ctr"/>
        <c:lblOffset val="100"/>
        <c:noMultiLvlLbl val="0"/>
      </c:catAx>
      <c:valAx>
        <c:axId val="1426938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269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полная</c:v>
                </c:pt>
                <c:pt idx="1">
                  <c:v>неполная с мамой</c:v>
                </c:pt>
                <c:pt idx="2">
                  <c:v>неполная с папой</c:v>
                </c:pt>
                <c:pt idx="3">
                  <c:v>оформлено опекунство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0.754</c:v>
                </c:pt>
                <c:pt idx="1">
                  <c:v>0.246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3 ребенка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23.1</c:v>
                </c:pt>
                <c:pt idx="1">
                  <c:v>36.9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сельское поселение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Лист1!$B$2:$C$2</c:f>
              <c:numCache>
                <c:formatCode>0.00%</c:formatCode>
                <c:ptCount val="2"/>
                <c:pt idx="0">
                  <c:v>0.153</c:v>
                </c:pt>
                <c:pt idx="1">
                  <c:v>0.48699999999999999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муниципальный 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Лист1!$B$3:$C$3</c:f>
              <c:numCache>
                <c:formatCode>0.00%</c:formatCode>
                <c:ptCount val="2"/>
                <c:pt idx="0">
                  <c:v>9.1999999999999998E-2</c:v>
                </c:pt>
                <c:pt idx="1">
                  <c:v>7.0999999999999994E-2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</c:v>
                </c:pt>
                <c:pt idx="1">
                  <c:v>5.7000000000000002E-2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федеральный 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</c:v>
                </c:pt>
                <c:pt idx="1">
                  <c:v>2022</c:v>
                </c:pt>
              </c:strCache>
            </c:strRef>
          </c:cat>
          <c:val>
            <c:numRef>
              <c:f>Лист1!$B$5:$C$5</c:f>
              <c:numCache>
                <c:formatCode>0.00%</c:formatCode>
                <c:ptCount val="2"/>
                <c:pt idx="0">
                  <c:v>0.46200000000000002</c:v>
                </c:pt>
                <c:pt idx="1">
                  <c:v>0.54300000000000004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32064"/>
        <c:axId val="104233600"/>
      </c:barChart>
      <c:catAx>
        <c:axId val="10423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4233600"/>
        <c:crosses val="autoZero"/>
        <c:auto val="1"/>
        <c:lblAlgn val="ctr"/>
        <c:lblOffset val="100"/>
        <c:noMultiLvlLbl val="0"/>
      </c:catAx>
      <c:valAx>
        <c:axId val="1042336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4232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0.185</c:v>
                </c:pt>
                <c:pt idx="1">
                  <c:v>0.13800000000000001</c:v>
                </c:pt>
                <c:pt idx="2" formatCode="0%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</c:v>
                </c:pt>
                <c:pt idx="1">
                  <c:v>0.1</c:v>
                </c:pt>
                <c:pt idx="2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 побед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0.4</c:v>
                </c:pt>
                <c:pt idx="1">
                  <c:v>0.15</c:v>
                </c:pt>
                <c:pt idx="2" formatCode="0%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48064"/>
        <c:axId val="104249600"/>
      </c:barChart>
      <c:catAx>
        <c:axId val="10424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4249600"/>
        <c:crosses val="autoZero"/>
        <c:auto val="1"/>
        <c:lblAlgn val="ctr"/>
        <c:lblOffset val="100"/>
        <c:noMultiLvlLbl val="0"/>
      </c:catAx>
      <c:valAx>
        <c:axId val="1042496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424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14.6</c:v>
                </c:pt>
                <c:pt idx="1">
                  <c:v>66.7</c:v>
                </c:pt>
                <c:pt idx="2">
                  <c:v>10.5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20.25</c:v>
                </c:pt>
                <c:pt idx="1">
                  <c:v>59.5</c:v>
                </c:pt>
                <c:pt idx="2">
                  <c:v>20.25</c:v>
                </c:pt>
                <c:pt idx="3">
                  <c:v>88.5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26400"/>
        <c:axId val="114237824"/>
      </c:barChart>
      <c:catAx>
        <c:axId val="78326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4237824"/>
        <c:crosses val="autoZero"/>
        <c:auto val="1"/>
        <c:lblAlgn val="ctr"/>
        <c:lblOffset val="100"/>
        <c:noMultiLvlLbl val="0"/>
      </c:catAx>
      <c:valAx>
        <c:axId val="11423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2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20212</c:v>
                </c:pt>
                <c:pt idx="1">
                  <c:v>2022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38.5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20212</c:v>
                </c:pt>
                <c:pt idx="1">
                  <c:v>2022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40</c:v>
                </c:pt>
                <c:pt idx="1">
                  <c:v>38.5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ниже нормы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20212</c:v>
                </c:pt>
                <c:pt idx="1">
                  <c:v>2022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26.6</c:v>
                </c:pt>
                <c:pt idx="1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итого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20212</c:v>
                </c:pt>
                <c:pt idx="1">
                  <c:v>2022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77.900000000000006</c:v>
                </c:pt>
                <c:pt idx="1">
                  <c:v>76.92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807552"/>
        <c:axId val="134809088"/>
      </c:barChart>
      <c:catAx>
        <c:axId val="13480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809088"/>
        <c:crosses val="autoZero"/>
        <c:auto val="1"/>
        <c:lblAlgn val="ctr"/>
        <c:lblOffset val="100"/>
        <c:noMultiLvlLbl val="0"/>
      </c:catAx>
      <c:valAx>
        <c:axId val="13480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80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0.42799999999999999</c:v>
                </c:pt>
                <c:pt idx="1">
                  <c:v>0.45200000000000001</c:v>
                </c:pt>
                <c:pt idx="2" formatCode="0%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0.50800000000000001</c:v>
                </c:pt>
                <c:pt idx="1">
                  <c:v>0.38400000000000001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849664"/>
        <c:axId val="134851200"/>
      </c:barChart>
      <c:catAx>
        <c:axId val="134849664"/>
        <c:scaling>
          <c:orientation val="minMax"/>
        </c:scaling>
        <c:delete val="0"/>
        <c:axPos val="l"/>
        <c:majorTickMark val="out"/>
        <c:minorTickMark val="none"/>
        <c:tickLblPos val="nextTo"/>
        <c:crossAx val="134851200"/>
        <c:crosses val="autoZero"/>
        <c:auto val="1"/>
        <c:lblAlgn val="ctr"/>
        <c:lblOffset val="100"/>
        <c:noMultiLvlLbl val="0"/>
      </c:catAx>
      <c:valAx>
        <c:axId val="13485120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484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407678244972562E-2"/>
          <c:y val="8.2872928176795591E-2"/>
          <c:w val="0.67093235831809861"/>
          <c:h val="0.82872928176795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3- до 5</c:v>
                </c:pt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5-10</c:v>
                </c:pt>
              </c:strCache>
            </c:strRef>
          </c:tx>
          <c:spPr>
            <a:solidFill>
              <a:srgbClr val="FFFFCC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10-15</c:v>
                </c:pt>
              </c:strCache>
            </c:strRef>
          </c:tx>
          <c:spPr>
            <a:solidFill>
              <a:srgbClr val="CCFF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 15-25</c:v>
                </c:pt>
              </c:strCache>
            </c:strRef>
          </c:tx>
          <c:spPr>
            <a:solidFill>
              <a:srgbClr val="6600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свыше 25</c:v>
                </c:pt>
              </c:strCache>
            </c:strRef>
          </c:tx>
          <c:spPr>
            <a:solidFill>
              <a:srgbClr val="FF8080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379264"/>
        <c:axId val="142393344"/>
      </c:barChart>
      <c:catAx>
        <c:axId val="14237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393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393344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379264"/>
        <c:crosses val="autoZero"/>
        <c:crossBetween val="between"/>
      </c:valAx>
      <c:spPr>
        <a:solidFill>
          <a:srgbClr val="C0C0C0"/>
        </a:solidFill>
        <a:ln w="1271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27787934186466"/>
          <c:y val="0.2541436464088398"/>
          <c:w val="0.20840950639853742"/>
          <c:h val="0.48342541436464093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5DD0-D86C-44F3-910A-6772D50D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19</Pages>
  <Words>6153</Words>
  <Characters>35076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Марина</cp:lastModifiedBy>
  <cp:revision>29</cp:revision>
  <cp:lastPrinted>2022-05-04T03:03:00Z</cp:lastPrinted>
  <dcterms:created xsi:type="dcterms:W3CDTF">2011-11-02T04:15:00Z</dcterms:created>
  <dcterms:modified xsi:type="dcterms:W3CDTF">2023-04-19T02:39:00Z</dcterms:modified>
</cp:coreProperties>
</file>