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sz w:val="24"/>
          <w:szCs w:val="24"/>
          <w:lang w:val="ru-RU"/>
        </w:rPr>
        <w:t>Таймырское муниципальное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казенное 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B46C3">
        <w:rPr>
          <w:rFonts w:ascii="Times New Roman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«Снежинка»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br/>
        <w:t>(ТМК ДОУ  «</w:t>
      </w:r>
      <w:proofErr w:type="spellStart"/>
      <w:r w:rsidRPr="008B46C3">
        <w:rPr>
          <w:rFonts w:ascii="Times New Roman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«Снежинка»)</w:t>
      </w: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3884" w:type="dxa"/>
            <w:gridSpan w:val="2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ДОУ </w:t>
            </w:r>
          </w:p>
        </w:tc>
        <w:tc>
          <w:tcPr>
            <w:tcW w:w="1766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12 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2022 г. № 3)</w:t>
            </w:r>
          </w:p>
        </w:tc>
        <w:tc>
          <w:tcPr>
            <w:tcW w:w="3884" w:type="dxa"/>
            <w:gridSpan w:val="2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8B46C3" w:rsidRPr="00294FFA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Отчет о результатах </w:t>
      </w:r>
      <w:proofErr w:type="spellStart"/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t>самообследования</w:t>
      </w:r>
      <w:proofErr w:type="spellEnd"/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br/>
      </w: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ТМК ДОУ  «</w:t>
      </w:r>
      <w:proofErr w:type="spellStart"/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b/>
          <w:sz w:val="24"/>
          <w:szCs w:val="24"/>
        </w:rPr>
        <w:t> </w:t>
      </w: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комбинированного вида «Снежинка» </w:t>
      </w:r>
    </w:p>
    <w:p w:rsidR="00663C29" w:rsidRPr="00F61861" w:rsidRDefault="008B46C3" w:rsidP="00F6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за 2021 год</w:t>
      </w:r>
    </w:p>
    <w:p w:rsidR="008B46C3" w:rsidRPr="008B46C3" w:rsidRDefault="008B46C3" w:rsidP="008B46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8B46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670"/>
      </w:tblGrid>
      <w:tr w:rsidR="008B46C3" w:rsidRPr="00A95E3E" w:rsidTr="008B46C3">
        <w:trPr>
          <w:trHeight w:val="426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Таймырское муниципальное казенное  дошкольное образовательное учреждение</w:t>
            </w:r>
          </w:p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Хатангский</w:t>
            </w:r>
            <w:proofErr w:type="spell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детский сад комбинированного вида «Снежинка»</w:t>
            </w:r>
          </w:p>
        </w:tc>
      </w:tr>
      <w:tr w:rsidR="008B46C3" w:rsidRPr="008B46C3" w:rsidTr="008B46C3">
        <w:trPr>
          <w:trHeight w:val="426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Киселева Марина Владимировна </w:t>
            </w:r>
          </w:p>
        </w:tc>
      </w:tr>
      <w:tr w:rsidR="008B46C3" w:rsidRPr="00A95E3E" w:rsidTr="008B46C3">
        <w:trPr>
          <w:trHeight w:val="32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647460, Россия,  Красноярский край, Таймырский Долгано-Ненецкий район, </w:t>
            </w:r>
            <w:proofErr w:type="gram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Хатанга</w:t>
            </w:r>
            <w:proofErr w:type="gram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улица Набережная, дом 5</w:t>
            </w:r>
          </w:p>
        </w:tc>
      </w:tr>
      <w:tr w:rsidR="008B46C3" w:rsidRPr="008B46C3" w:rsidTr="008B46C3">
        <w:trPr>
          <w:trHeight w:val="32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8(39176)2-13-67</w:t>
            </w:r>
          </w:p>
        </w:tc>
      </w:tr>
      <w:tr w:rsidR="008B46C3" w:rsidRPr="008B46C3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FA2918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val="ru-RU"/>
              </w:rPr>
            </w:pPr>
            <w:hyperlink r:id="rId9" w:history="1">
              <w:r w:rsidR="008B46C3" w:rsidRPr="008B46C3">
                <w:rPr>
                  <w:rFonts w:ascii="Times New Roman" w:eastAsia="Calibri" w:hAnsi="Times New Roman" w:cs="Times New Roman"/>
                  <w:color w:val="4F81BD"/>
                  <w:sz w:val="24"/>
                  <w:szCs w:val="24"/>
                  <w:u w:val="single"/>
                </w:rPr>
                <w:t>taimyr</w:t>
              </w:r>
              <w:r w:rsidR="008B46C3" w:rsidRPr="008B46C3">
                <w:rPr>
                  <w:rFonts w:ascii="Times New Roman" w:eastAsia="Calibri" w:hAnsi="Times New Roman" w:cs="Times New Roman"/>
                  <w:color w:val="4F81BD"/>
                  <w:sz w:val="24"/>
                  <w:szCs w:val="24"/>
                  <w:u w:val="single"/>
                  <w:lang w:val="ru-RU"/>
                </w:rPr>
                <w:t>2.1.</w:t>
              </w:r>
            </w:hyperlink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ds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  <w:lang w:val="ru-RU"/>
              </w:rPr>
              <w:t>1@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mail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  <w:lang w:val="ru-RU"/>
              </w:rPr>
              <w:t>.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ru</w:t>
            </w:r>
          </w:p>
        </w:tc>
      </w:tr>
      <w:tr w:rsidR="008B46C3" w:rsidRPr="00A95E3E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Управление имущественных отношений Таймырского Долгано-Ненецкого муниципального района.</w:t>
            </w:r>
          </w:p>
        </w:tc>
      </w:tr>
      <w:tr w:rsidR="008B46C3" w:rsidRPr="00A95E3E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1954 год, с 1997 года в муниципальной собственности</w:t>
            </w:r>
          </w:p>
        </w:tc>
      </w:tr>
      <w:tr w:rsidR="008B46C3" w:rsidRPr="00A95E3E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12.07.2012г Серия 24Л01 № 0000009, срок действия бессрочная.</w:t>
            </w:r>
          </w:p>
        </w:tc>
      </w:tr>
    </w:tbl>
    <w:p w:rsidR="008B46C3" w:rsidRPr="008B46C3" w:rsidRDefault="008B46C3" w:rsidP="004E626E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Таймырское муниципальное казенное  дошкольное образовательное учреждение</w:t>
      </w:r>
    </w:p>
    <w:p w:rsidR="008B46C3" w:rsidRPr="008B46C3" w:rsidRDefault="008B46C3" w:rsidP="004E626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детский сад комбинированного вида «Снежинка» </w:t>
      </w:r>
      <w:proofErr w:type="gram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далее Детский сад) расположено в жилом районе вдали от производящих предприятий и торговых мест. </w:t>
      </w:r>
      <w:proofErr w:type="gram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Здание Детского сада построено по не по типовому проекту.</w:t>
      </w:r>
      <w:proofErr w:type="gram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Проектная наполняемость на 70 мест. Общая площадь здания 644,8 кв. м, из них площадь помещений, используемых непосредственно для нужд образовательного процесса,544,8 кв. м.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353611">
        <w:rPr>
          <w:lang w:val="ru-RU"/>
        </w:rPr>
        <w:br/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8B46C3" w:rsidRPr="008B46C3" w:rsidRDefault="008B46C3" w:rsidP="004E626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663C29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утвержденной 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сновной образовательной программы дошкольного образования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(ООП)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, а так же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Адаптированной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52EE"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дошкольного образования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ТНР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 xml:space="preserve"> (АООП)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266"/>
        <w:gridCol w:w="1908"/>
        <w:gridCol w:w="2166"/>
        <w:gridCol w:w="3124"/>
      </w:tblGrid>
      <w:tr w:rsidR="001135D3" w:rsidRPr="00A95E3E" w:rsidTr="00D40C37">
        <w:tc>
          <w:tcPr>
            <w:tcW w:w="2266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 группы</w:t>
            </w:r>
          </w:p>
        </w:tc>
        <w:tc>
          <w:tcPr>
            <w:tcW w:w="1908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Возрастная категория детей</w:t>
            </w:r>
          </w:p>
        </w:tc>
        <w:tc>
          <w:tcPr>
            <w:tcW w:w="2166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Название реализуемой Программы</w:t>
            </w:r>
          </w:p>
        </w:tc>
        <w:tc>
          <w:tcPr>
            <w:tcW w:w="3124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Название основной образовательной (комплексной</w:t>
            </w:r>
            <w:proofErr w:type="gramStart"/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)о</w:t>
            </w:r>
            <w:proofErr w:type="gramEnd"/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бразовательной программы, которая лежит в основе разработки Программы</w:t>
            </w:r>
          </w:p>
        </w:tc>
      </w:tr>
      <w:tr w:rsidR="001135D3" w:rsidRPr="00A95E3E" w:rsidTr="00D40C37">
        <w:tc>
          <w:tcPr>
            <w:tcW w:w="2266" w:type="dxa"/>
          </w:tcPr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Общеразвивающей направленности</w:t>
            </w:r>
          </w:p>
        </w:tc>
        <w:tc>
          <w:tcPr>
            <w:tcW w:w="1908" w:type="dxa"/>
          </w:tcPr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1,5 до 7 лет</w:t>
            </w:r>
          </w:p>
        </w:tc>
        <w:tc>
          <w:tcPr>
            <w:tcW w:w="2166" w:type="dxa"/>
          </w:tcPr>
          <w:p w:rsidR="00A95E3E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</w:t>
            </w:r>
          </w:p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дошкольного образовани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далее ООП ДО)</w:t>
            </w:r>
          </w:p>
        </w:tc>
        <w:tc>
          <w:tcPr>
            <w:tcW w:w="3124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 дошкольного образования «От рождения до школы» 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.А.Васильевой</w:t>
            </w:r>
            <w:proofErr w:type="spellEnd"/>
          </w:p>
        </w:tc>
      </w:tr>
      <w:tr w:rsidR="001135D3" w:rsidRPr="00A95E3E" w:rsidTr="00D40C37">
        <w:tc>
          <w:tcPr>
            <w:tcW w:w="2266" w:type="dxa"/>
          </w:tcPr>
          <w:p w:rsidR="001135D3" w:rsidRDefault="00D40C37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Компенсирующей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направлености</w:t>
            </w:r>
            <w:proofErr w:type="spellEnd"/>
          </w:p>
        </w:tc>
        <w:tc>
          <w:tcPr>
            <w:tcW w:w="1908" w:type="dxa"/>
          </w:tcPr>
          <w:p w:rsidR="001135D3" w:rsidRDefault="00D40C37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66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Адаптированная  основная образовательная программа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 для детей с ТНР (АООП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24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«Программа логопедической работы по преодолению общего недоразвития речи у детей»; Программа логопедической работы по преодолению фонетико-фонематического недоразвития у детей»,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редакцией Т.Б. Филичевой, Г.В. Чиркиной,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Т.В.Тумановой</w:t>
            </w:r>
            <w:proofErr w:type="spellEnd"/>
          </w:p>
        </w:tc>
      </w:tr>
    </w:tbl>
    <w:p w:rsidR="001135D3" w:rsidRDefault="00B90EE3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434840" cy="16002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EE3" w:rsidRDefault="00B90EE3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 деятельность ведется  на русском языке, в</w:t>
      </w:r>
      <w:r w:rsidR="001E0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очной форме, нормативный срок обучения- 5 лет</w:t>
      </w:r>
    </w:p>
    <w:p w:rsidR="00663C29" w:rsidRPr="008B46C3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B90EE3">
        <w:rPr>
          <w:rFonts w:hAnsi="Times New Roman" w:cs="Times New Roman"/>
          <w:color w:val="000000"/>
          <w:sz w:val="24"/>
          <w:szCs w:val="24"/>
          <w:lang w:val="ru-RU"/>
        </w:rPr>
        <w:t>посещали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и 1 группа коррекционной направленности</w:t>
      </w:r>
      <w:r w:rsidR="001E0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- логопедическая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3C29" w:rsidRPr="008B46C3" w:rsidRDefault="008B46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группа раннего возраста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611">
        <w:rPr>
          <w:rFonts w:hAnsi="Times New Roman" w:cs="Times New Roman"/>
          <w:color w:val="000000"/>
          <w:sz w:val="24"/>
          <w:szCs w:val="24"/>
        </w:rPr>
        <w:t xml:space="preserve">  —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353611">
        <w:rPr>
          <w:rFonts w:hAnsi="Times New Roman" w:cs="Times New Roman"/>
          <w:color w:val="000000"/>
          <w:sz w:val="24"/>
          <w:szCs w:val="24"/>
        </w:rPr>
        <w:t>;</w:t>
      </w:r>
    </w:p>
    <w:p w:rsidR="00303849" w:rsidRPr="00303849" w:rsidRDefault="003038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3849">
        <w:rPr>
          <w:rFonts w:ascii="Times New Roman" w:eastAsia="Calibri" w:hAnsi="Times New Roman" w:cs="Times New Roman"/>
          <w:sz w:val="24"/>
          <w:szCs w:val="24"/>
          <w:lang w:val="ru-RU"/>
        </w:rPr>
        <w:t>2 группа раннего возраста- 1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3038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3E5C">
        <w:rPr>
          <w:rFonts w:ascii="Times New Roman" w:eastAsia="Calibri" w:hAnsi="Times New Roman" w:cs="Times New Roman"/>
          <w:sz w:val="24"/>
          <w:szCs w:val="24"/>
          <w:lang w:val="ru-RU"/>
        </w:rPr>
        <w:t>дет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="00313E5C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C29" w:rsidRDefault="003536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>
        <w:rPr>
          <w:rFonts w:hAnsi="Times New Roman" w:cs="Times New Roman"/>
          <w:color w:val="000000"/>
          <w:sz w:val="24"/>
          <w:szCs w:val="24"/>
        </w:rPr>
        <w:t xml:space="preserve"> группа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 2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3849" w:rsidRPr="00303849" w:rsidRDefault="00353611" w:rsidP="003038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логопедическая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Start"/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03849" w:rsidRDefault="00353611" w:rsidP="0012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техническая. </w:t>
      </w:r>
    </w:p>
    <w:p w:rsidR="009A44C4" w:rsidRPr="001863C8" w:rsidRDefault="00B90EE3" w:rsidP="009A44C4">
      <w:pPr>
        <w:spacing w:line="276" w:lineRule="exact"/>
        <w:ind w:right="499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сравнению с 2020 годом сократилось количество на 10 детей. Основная причина –</w:t>
      </w:r>
      <w:r w:rsidR="009A44C4" w:rsidRPr="009A4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</w:t>
      </w:r>
      <w:r w:rsidR="009A44C4" w:rsidRPr="001863C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оказателей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9A44C4"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A44C4"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A44C4" w:rsidRPr="001863C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="009A44C4"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9A44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ппу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</w:t>
      </w:r>
      <w:r w:rsidR="009A44C4"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 возраста.  </w:t>
      </w:r>
    </w:p>
    <w:p w:rsidR="0017525F" w:rsidRDefault="00B90EE3" w:rsidP="0012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>В течение 2021 года педагоги ДОУ, развивая у детей инициативу,  самостоятельность, любознательность, познавательную активность, конструкторские  способности, использовали в работе современные образовательные технологии и практики:  «Технология проектной деятельности», «Технология исследовательской деятельности»,  «</w:t>
      </w:r>
      <w:proofErr w:type="spellStart"/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>Лего</w:t>
      </w:r>
      <w:proofErr w:type="spellEnd"/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 xml:space="preserve">-конструирование и образовательная робототехника»,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недобор детей  в </w:t>
      </w:r>
      <w:r w:rsidR="003928F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раннего возраста</w:t>
      </w:r>
      <w:r w:rsidR="009A44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3178" w:rsidRDefault="00123178" w:rsidP="0012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распространения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04.05.21 по 07.05.2021г. и с 01.11.21 по 03.11.2021г.) в Детском саду  функционировало 2 дежурные группы, которые посещали 18 детей, в этот период </w:t>
      </w:r>
      <w:r w:rsidR="005666CB">
        <w:rPr>
          <w:rFonts w:hAnsi="Times New Roman" w:cs="Times New Roman"/>
          <w:color w:val="000000"/>
          <w:sz w:val="24"/>
          <w:szCs w:val="24"/>
          <w:lang w:val="ru-RU"/>
        </w:rPr>
        <w:t>дети так же осваивали основную образовательную программу.</w:t>
      </w:r>
    </w:p>
    <w:p w:rsidR="009A44C4" w:rsidRDefault="00123178" w:rsidP="004E62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Главной целью образовательного процесса в ДОУ является</w:t>
      </w:r>
      <w:r w:rsidR="005666C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условий развития</w:t>
      </w:r>
      <w:r w:rsidR="00B90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каждого ребенка, открывающих возможности для его позитивной социализации,  личностного развития, развития инициативы и творческих способностей на основе  соответствующих его возрасту видам деятельности в сотрудничестве </w:t>
      </w:r>
      <w:proofErr w:type="gramStart"/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 сверстниками.   </w:t>
      </w:r>
    </w:p>
    <w:p w:rsidR="00D40C37" w:rsidRPr="00E43EEC" w:rsidRDefault="009A44C4" w:rsidP="004E626E">
      <w:pPr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1863C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Вывод</w:t>
      </w:r>
      <w:r w:rsidRPr="001863C8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:</w:t>
      </w:r>
      <w:r w:rsidRPr="001863C8">
        <w:rPr>
          <w:rFonts w:ascii="Times New Roman,Italic" w:hAnsi="Times New Roman,Italic" w:cs="Times New Roman,Italic"/>
          <w:i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испол</w:t>
      </w:r>
      <w:r w:rsidRPr="00E43EEC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зование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временных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педаг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ги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еских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технологий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работе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детьм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позволило</w:t>
      </w:r>
      <w:r w:rsidRPr="00E43EEC">
        <w:rPr>
          <w:rFonts w:ascii="Times New Roman,Italic" w:hAnsi="Times New Roman,Italic" w:cs="Times New Roman,Italic"/>
          <w:iCs/>
          <w:color w:val="000000"/>
          <w:spacing w:val="15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значител</w:t>
      </w:r>
      <w:r w:rsidRPr="00E43EEC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но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повысит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16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позн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тельную</w:t>
      </w:r>
      <w:r w:rsidRPr="00E43EEC">
        <w:rPr>
          <w:rFonts w:ascii="Times New Roman" w:hAnsi="Times New Roman" w:cs="Times New Roman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активность,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инициативност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  воспитанников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умение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детей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работать</w:t>
      </w:r>
      <w:r w:rsidRPr="00E43EEC">
        <w:rPr>
          <w:rFonts w:ascii="Times New Roman,Italic" w:hAnsi="Times New Roman,Italic" w:cs="Times New Roman,Italic"/>
          <w:iCs/>
          <w:color w:val="000000"/>
          <w:spacing w:val="83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83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команде,</w:t>
      </w:r>
      <w:r w:rsidRPr="00E43EEC">
        <w:rPr>
          <w:rFonts w:ascii="Times New Roman,Italic" w:hAnsi="Times New Roman,Italic" w:cs="Times New Roman,Italic"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выбират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свое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дел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событи</w:t>
      </w:r>
      <w:r w:rsidRPr="00E43EEC">
        <w:rPr>
          <w:rFonts w:ascii="Times New Roman,Italic" w:hAnsi="Times New Roman,Italic" w:cs="Times New Roman,Italic"/>
          <w:iCs/>
          <w:color w:val="000000"/>
          <w:spacing w:val="-6"/>
          <w:sz w:val="24"/>
          <w:szCs w:val="24"/>
          <w:lang w:val="ru-RU"/>
        </w:rPr>
        <w:t>е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планировать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бюджет</w:t>
      </w:r>
      <w:r w:rsidRPr="00E43EEC">
        <w:rPr>
          <w:rFonts w:ascii="Times New Roman,Italic" w:hAnsi="Times New Roman,Italic" w:cs="Times New Roman,Italic"/>
          <w:iCs/>
          <w:color w:val="000000"/>
          <w:spacing w:val="2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семьи,</w:t>
      </w:r>
      <w:r w:rsidRPr="00E43EEC">
        <w:rPr>
          <w:rFonts w:ascii="Times New Roman,Italic" w:hAnsi="Times New Roman,Italic" w:cs="Times New Roman,Italic"/>
          <w:iCs/>
          <w:color w:val="000000"/>
          <w:spacing w:val="2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самостоятельн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добывать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информаци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ю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планир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сво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ю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деятельность,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к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же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анализир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полу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енные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результаты,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чем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свидетельствуют  результаты освоения детьм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ООП ДО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АОО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П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ДО,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АОП </w:t>
      </w:r>
      <w:proofErr w:type="spellStart"/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ДО</w:t>
      </w:r>
      <w:r w:rsidR="00E43EEC">
        <w:rPr>
          <w:rFonts w:cs="Times New Roman,Italic"/>
          <w:iCs/>
          <w:color w:val="000000"/>
          <w:sz w:val="24"/>
          <w:szCs w:val="24"/>
          <w:lang w:val="ru-RU"/>
        </w:rPr>
        <w:t>к</w:t>
      </w:r>
      <w:proofErr w:type="spellEnd"/>
      <w:proofErr w:type="gramEnd"/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377F7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C377F7" w:rsidRDefault="00C377F7" w:rsidP="004E626E">
      <w:pPr>
        <w:rPr>
          <w:sz w:val="24"/>
          <w:szCs w:val="24"/>
          <w:lang w:val="ru-RU"/>
        </w:rPr>
      </w:pPr>
      <w:r w:rsidRPr="00C377F7">
        <w:rPr>
          <w:sz w:val="24"/>
          <w:szCs w:val="24"/>
          <w:lang w:val="ru-RU"/>
        </w:rPr>
        <w:t>При разработке рабочей программы воспитания был проведен анализ существующего</w:t>
      </w:r>
      <w:r>
        <w:rPr>
          <w:sz w:val="24"/>
          <w:szCs w:val="24"/>
          <w:lang w:val="ru-RU"/>
        </w:rPr>
        <w:t xml:space="preserve"> уклада Детского сада </w:t>
      </w:r>
      <w:r w:rsidRPr="00C377F7">
        <w:rPr>
          <w:sz w:val="24"/>
          <w:szCs w:val="24"/>
          <w:lang w:val="ru-RU"/>
        </w:rPr>
        <w:t xml:space="preserve"> по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следующим элементам: ценности, правила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нормы, традиции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ритуалы, система отношений в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разных общностях, характер воспитательных процессов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 xml:space="preserve">предметно-пространственная среда. </w:t>
      </w:r>
      <w:r w:rsidRPr="001942D8">
        <w:rPr>
          <w:sz w:val="24"/>
          <w:szCs w:val="24"/>
          <w:lang w:val="ru-RU"/>
        </w:rPr>
        <w:t xml:space="preserve">Результаты 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 xml:space="preserve">анализа показали реальную 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>картину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 xml:space="preserve"> существующего уклада. Так, например, при формировании современной модели уклада необходимо в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элементе «ценности» изменить установку родителей (законных представителей) на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то, что развитие творческих способностей ребенка возможно только в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 xml:space="preserve">индивидуальной работе. </w:t>
      </w:r>
      <w:r w:rsidRPr="00C377F7">
        <w:rPr>
          <w:sz w:val="24"/>
          <w:szCs w:val="24"/>
          <w:lang w:val="ru-RU"/>
        </w:rPr>
        <w:t>В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элементе «ППС» обратить внимание на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создание пространств культивирования традиционных детских игр.</w:t>
      </w:r>
    </w:p>
    <w:p w:rsidR="00562B6A" w:rsidRDefault="000928F4" w:rsidP="004E626E">
      <w:pPr>
        <w:rPr>
          <w:sz w:val="24"/>
          <w:szCs w:val="24"/>
          <w:lang w:val="ru-RU"/>
        </w:rPr>
      </w:pPr>
      <w:r w:rsidRPr="000928F4">
        <w:rPr>
          <w:rFonts w:ascii="Times New Roman" w:eastAsia="Times New Roman" w:hAnsi="Times New Roman" w:cs="Times New Roman"/>
          <w:color w:val="1F2023"/>
          <w:sz w:val="24"/>
          <w:szCs w:val="24"/>
          <w:lang w:val="ru-RU"/>
        </w:rPr>
        <w:t>Воспитательный процесс выстраивается на основе перспективно-тематического  плана, который включает в себя темы недели и знаменательные даты. На основании  тематического плана составлен план ключевых творческих дел, который включает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4915"/>
      </w:tblGrid>
      <w:tr w:rsidR="001E0AD3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 воспитания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мероприятия  </w:t>
            </w:r>
          </w:p>
        </w:tc>
      </w:tr>
      <w:tr w:rsidR="001E0AD3" w:rsidRPr="00A95E3E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Патриотическое  воспитание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оспитание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  любви к сем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E10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1E10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краю,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="9" w:beforeAutospacing="0" w:afterAutospacing="0" w:line="321" w:lineRule="exact"/>
              <w:ind w:right="-8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Лэпбуков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Защитник Отечества»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П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раздник - День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2" w:lineRule="exact"/>
              <w:ind w:left="95" w:right="112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Праздник «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Хэйро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6" w:lineRule="exact"/>
              <w:ind w:left="95" w:right="-8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поделок ко дню Космонавтики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1" w:lineRule="exact"/>
              <w:ind w:left="95" w:right="118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2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Акция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«Окна Победы»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рсия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Морской порт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экскурсии к Памятнику «Павшим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воинам в годы Великой Отечественной войне»</w:t>
            </w:r>
          </w:p>
        </w:tc>
      </w:tr>
      <w:tr w:rsidR="001E0AD3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1E10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х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 и правил пов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ма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Мар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авк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firstLine="16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жны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167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икторин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Знаеш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на дороге?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Подари ребенку улыбку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Неделя доброты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Волонтерское движение «Помоги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младшему»</w:t>
            </w:r>
          </w:p>
        </w:tc>
      </w:tr>
      <w:tr w:rsidR="001E0AD3" w:rsidTr="001E0AD3"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 w:line="326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 w:line="319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иров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целостной картины  мира. Развитие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любознател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 поз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ават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льной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Pr="001E0AD3" w:rsidRDefault="001E0AD3" w:rsidP="001E0AD3">
            <w:pPr>
              <w:pStyle w:val="a7"/>
              <w:rPr>
                <w:rFonts w:eastAsia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День зн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;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pStyle w:val="a7"/>
              <w:rPr>
                <w:rFonts w:eastAsia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spacing w:val="16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Участие в дистанционном</w:t>
            </w:r>
            <w:r w:rsidRPr="001E0AD3">
              <w:rPr>
                <w:rFonts w:eastAsia="Times New Roman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конк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у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р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се</w:t>
            </w:r>
            <w:r w:rsidRPr="001E0AD3">
              <w:rPr>
                <w:rFonts w:eastAsia="Times New Roman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по</w:t>
            </w:r>
            <w:r w:rsidRPr="001E0AD3">
              <w:rPr>
                <w:rFonts w:eastAsia="Times New Roman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б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зо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п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ас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н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ост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 дорожного движения 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«</w:t>
            </w:r>
            <w:r w:rsidR="00562B6A">
              <w:rPr>
                <w:rFonts w:eastAsia="Times New Roman"/>
                <w:sz w:val="24"/>
                <w:szCs w:val="24"/>
                <w:lang w:val="ru-RU"/>
              </w:rPr>
              <w:t>Мама, папа</w:t>
            </w:r>
            <w:proofErr w:type="gramStart"/>
            <w:r w:rsidR="00562B6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562B6A">
              <w:rPr>
                <w:rFonts w:eastAsia="Times New Roman"/>
                <w:sz w:val="24"/>
                <w:szCs w:val="24"/>
                <w:lang w:val="ru-RU"/>
              </w:rPr>
              <w:t>Я и безопасные дороги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;  </w:t>
            </w:r>
          </w:p>
          <w:p w:rsidR="001E0AD3" w:rsidRDefault="001E0AD3" w:rsidP="001E0AD3">
            <w:pPr>
              <w:pStyle w:val="a7"/>
              <w:rPr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AD3">
              <w:rPr>
                <w:rFonts w:eastAsia="Times New Roman"/>
                <w:sz w:val="24"/>
                <w:szCs w:val="24"/>
              </w:rPr>
              <w:t>Опытн</w:t>
            </w:r>
            <w:proofErr w:type="spellEnd"/>
            <w:r w:rsidRPr="001E0AD3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spellStart"/>
            <w:r w:rsidRPr="001E0AD3">
              <w:rPr>
                <w:rFonts w:eastAsia="Times New Roman"/>
                <w:sz w:val="24"/>
                <w:szCs w:val="24"/>
              </w:rPr>
              <w:t>экс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п</w:t>
            </w:r>
            <w:r w:rsidRPr="001E0AD3">
              <w:rPr>
                <w:rFonts w:eastAsia="Times New Roman"/>
                <w:sz w:val="24"/>
                <w:szCs w:val="24"/>
              </w:rPr>
              <w:t>ер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Pr="001E0AD3">
              <w:rPr>
                <w:rFonts w:eastAsia="Times New Roman"/>
                <w:sz w:val="24"/>
                <w:szCs w:val="24"/>
              </w:rPr>
              <w:t>мен</w:t>
            </w:r>
            <w:r w:rsidRPr="001E0AD3">
              <w:rPr>
                <w:rFonts w:eastAsia="Times New Roman"/>
                <w:spacing w:val="-6"/>
                <w:sz w:val="24"/>
                <w:szCs w:val="24"/>
              </w:rPr>
              <w:t>т</w:t>
            </w:r>
            <w:r w:rsidRPr="001E0AD3">
              <w:rPr>
                <w:rFonts w:eastAsia="Times New Roman"/>
                <w:sz w:val="24"/>
                <w:szCs w:val="24"/>
              </w:rPr>
              <w:t>аль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н</w:t>
            </w:r>
            <w:r w:rsidRPr="001E0AD3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1E0AD3">
              <w:rPr>
                <w:rFonts w:eastAsia="Times New Roman"/>
                <w:sz w:val="24"/>
                <w:szCs w:val="24"/>
              </w:rPr>
              <w:t xml:space="preserve"> 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д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ят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льност</w:t>
            </w:r>
            <w:r w:rsidRPr="001E0AD3">
              <w:rPr>
                <w:rFonts w:eastAsia="Times New Roman"/>
                <w:spacing w:val="-2"/>
                <w:sz w:val="24"/>
                <w:szCs w:val="24"/>
                <w:lang w:val="ru-RU"/>
              </w:rPr>
              <w:t>ь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 w:line="321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иров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здорового  образа жизни, его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  </w:t>
            </w:r>
          </w:p>
          <w:p w:rsidR="001E0AD3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отим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!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Default="00562B6A" w:rsidP="00562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–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Я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!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62B6A" w:rsidRPr="00562B6A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 уважения к тр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взро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шки для птиц;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 w:line="321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ф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х»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Огород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ыращивание рас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Книжкина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ц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С/</w:t>
            </w:r>
            <w:proofErr w:type="gram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Кем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?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</w:p>
          <w:p w:rsidR="001E0AD3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Знакомство с трудом пожарных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бережного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атель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отношения к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 w:line="323" w:lineRule="exact"/>
              <w:ind w:left="95" w:right="357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конкурс «Весенняя капель»</w:t>
            </w:r>
          </w:p>
          <w:p w:rsidR="001E0AD3" w:rsidRDefault="00562B6A" w:rsidP="00562B6A">
            <w:pPr>
              <w:widowControl w:val="0"/>
              <w:spacing w:before="3" w:beforeAutospacing="0" w:afterAutospacing="0" w:line="321" w:lineRule="exact"/>
              <w:ind w:left="258" w:right="588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Зимняя планета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="3" w:beforeAutospacing="0" w:afterAutospacing="0" w:line="321" w:lineRule="exact"/>
              <w:ind w:left="258" w:right="588" w:hanging="16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-«Осенние праздники»</w:t>
            </w:r>
          </w:p>
        </w:tc>
      </w:tr>
    </w:tbl>
    <w:p w:rsidR="00663C29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20.11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="00313E5C">
        <w:rPr>
          <w:rFonts w:hAnsi="Times New Roman" w:cs="Times New Roman"/>
          <w:color w:val="000000"/>
          <w:sz w:val="24"/>
          <w:szCs w:val="24"/>
          <w:lang w:val="ru-RU"/>
        </w:rPr>
        <w:t xml:space="preserve"> весенние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663C29" w:rsidRPr="00646FD8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6F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="00646F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646F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663C29" w:rsidRPr="00A95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5E3E" w:rsidRDefault="00A95E3E" w:rsidP="00A95E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451860" cy="1424940"/>
            <wp:effectExtent l="0" t="0" r="1524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663C29" w:rsidRPr="00A95E3E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5E3E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5E3E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663C29" w:rsidRPr="00A95E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26,3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49,1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24,6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5E3E" w:rsidRDefault="00A95E3E" w:rsidP="00A95E3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6CC1EFA" wp14:editId="5FCD1A7C">
            <wp:extent cx="3954780" cy="1280160"/>
            <wp:effectExtent l="0" t="0" r="26670" b="15240"/>
            <wp:docPr id="932" name="Диаграмма 9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44C4" w:rsidRPr="00E43EEC" w:rsidRDefault="000928F4" w:rsidP="004E626E">
      <w:pPr>
        <w:jc w:val="both"/>
        <w:rPr>
          <w:lang w:val="ru-RU"/>
        </w:rPr>
      </w:pPr>
      <w:r w:rsidRPr="000928F4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  <w:r w:rsidR="000C15C3" w:rsidRPr="000928F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и возрастной цензы, а также статус  семьи лежат в основе индивидуального подхода к выстраиванию взаимодействия  педагогов и родителей воспитанников. 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Детям из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  <w:r w:rsidRPr="000928F4">
        <w:rPr>
          <w:lang w:val="ru-RU"/>
        </w:rPr>
        <w:t xml:space="preserve"> </w:t>
      </w:r>
      <w:r w:rsidR="00F16658">
        <w:rPr>
          <w:lang w:val="ru-RU"/>
        </w:rPr>
        <w:t>П</w:t>
      </w:r>
      <w:r w:rsidR="00F16658" w:rsidRPr="00F16658">
        <w:rPr>
          <w:lang w:val="ru-RU"/>
        </w:rPr>
        <w:t>ри составлении плана воспитательной работы детского сада на второе полугодие 2022 года, будем в</w:t>
      </w:r>
      <w:r w:rsidR="00E43EEC">
        <w:rPr>
          <w:lang w:val="ru-RU"/>
        </w:rPr>
        <w:t>к</w:t>
      </w:r>
      <w:r w:rsidR="00F16658" w:rsidRPr="00F16658">
        <w:rPr>
          <w:lang w:val="ru-RU"/>
        </w:rPr>
        <w:t>лючать предложения и пожелания  родителей.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результате анализа системы мероприятий по</w:t>
      </w:r>
      <w:r w:rsidR="00E43EEC" w:rsidRPr="00B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реализации рабочей программы воспитания </w:t>
      </w:r>
      <w:r w:rsid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 4 месяца 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сделать вывод об</w:t>
      </w:r>
      <w:r w:rsidR="00E43EEC" w:rsidRPr="00B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удовлетворительном уровне планирования и</w:t>
      </w:r>
      <w:r w:rsidR="00E43EEC" w:rsidRPr="00B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организации. 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о второй половине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1E6EB6" w:rsidRPr="001E6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="001E6EB6" w:rsidRPr="00353611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1E6EB6" w:rsidRPr="00353611">
        <w:rPr>
          <w:rFonts w:hAnsi="Times New Roman" w:cs="Times New Roman"/>
          <w:color w:val="000000"/>
          <w:sz w:val="24"/>
          <w:szCs w:val="24"/>
          <w:lang w:val="ru-RU"/>
        </w:rPr>
        <w:t>вались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дополнительн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ое образование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 художественному</w:t>
      </w:r>
      <w:r w:rsidR="00D36A54" w:rsidRP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кружок 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проводит педагог ТМБОУДО «</w:t>
      </w:r>
      <w:proofErr w:type="spellStart"/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детского творчества»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, на основе договора о безвозмездном предоставлении помещения.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4726"/>
        <w:gridCol w:w="2187"/>
        <w:gridCol w:w="963"/>
        <w:gridCol w:w="1231"/>
      </w:tblGrid>
      <w:tr w:rsidR="006C0754" w:rsidTr="006C0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54" w:rsidRP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6C0754" w:rsidTr="006C0754">
        <w:trPr>
          <w:gridAfter w:val="3"/>
          <w:wAfter w:w="428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54" w:rsidRPr="00D36A54" w:rsidRDefault="00D36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</w:p>
        </w:tc>
      </w:tr>
      <w:tr w:rsidR="006C0754" w:rsidTr="006C0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Pr="00510EE5" w:rsidRDefault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Народные </w:t>
            </w:r>
            <w:proofErr w:type="spellStart"/>
            <w:r w:rsidR="00510EE5">
              <w:rPr>
                <w:rFonts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5173C7" w:rsidRPr="005173C7" w:rsidRDefault="005173C7" w:rsidP="005173C7">
      <w:pPr>
        <w:spacing w:before="2"/>
        <w:rPr>
          <w:rFonts w:cs="Times New Roman,Bold"/>
          <w:bCs/>
          <w:color w:val="000000"/>
          <w:spacing w:val="-4"/>
          <w:sz w:val="24"/>
          <w:szCs w:val="24"/>
          <w:lang w:val="ru-RU"/>
        </w:rPr>
      </w:pP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Участие</w:t>
      </w:r>
      <w:proofErr w:type="spellEnd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детей</w:t>
      </w:r>
      <w:proofErr w:type="spellEnd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в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конк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у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рса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х</w:t>
      </w:r>
      <w:proofErr w:type="spellEnd"/>
      <w:r>
        <w:rPr>
          <w:rFonts w:cs="Times New Roman,Bold"/>
          <w:bCs/>
          <w:color w:val="000000"/>
          <w:spacing w:val="-4"/>
          <w:sz w:val="24"/>
          <w:szCs w:val="24"/>
          <w:lang w:val="ru-RU"/>
        </w:rPr>
        <w:t>: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Pr="00517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173C7" w:rsidRDefault="005173C7" w:rsidP="005173C7">
      <w:pPr>
        <w:spacing w:before="12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 w:rsidRPr="001863C8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жизненно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863C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отенциал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ёнка.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соз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актив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в 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ровня.   На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лет:</w:t>
      </w:r>
    </w:p>
    <w:p w:rsidR="005173C7" w:rsidRDefault="00F13D5F" w:rsidP="00D20356">
      <w:pPr>
        <w:spacing w:before="12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1BD921D" wp14:editId="109B4E0F">
            <wp:extent cx="3459480" cy="11430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3A5D" w:rsidRPr="001863C8" w:rsidRDefault="00543A5D" w:rsidP="00E823EB">
      <w:pPr>
        <w:rPr>
          <w:rFonts w:ascii="Times New Roman" w:hAnsi="Times New Roman" w:cs="Times New Roman"/>
          <w:color w:val="010302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3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степени: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3A5D" w:rsidRDefault="00E823EB" w:rsidP="00E823EB">
      <w:pPr>
        <w:ind w:left="757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A9F682D" wp14:editId="606C5EFC">
            <wp:extent cx="3657600" cy="815340"/>
            <wp:effectExtent l="0" t="0" r="1905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3EB" w:rsidRPr="00F13D5F" w:rsidRDefault="00E823EB" w:rsidP="00E823EB">
      <w:pPr>
        <w:spacing w:line="274" w:lineRule="exact"/>
        <w:ind w:right="498"/>
        <w:rPr>
          <w:rFonts w:ascii="Times New Roman" w:hAnsi="Times New Roman" w:cs="Times New Roman"/>
          <w:color w:val="010302"/>
          <w:lang w:val="ru-RU"/>
        </w:rPr>
      </w:pPr>
      <w:r w:rsidRPr="00F16658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очень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развития дополнительного образования в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Детском саду 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 планируется информационно-просветительская работа с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13D5F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  <w:lang w:val="ru-RU"/>
        </w:rPr>
        <w:t xml:space="preserve"> </w:t>
      </w:r>
      <w:r w:rsidRPr="00F13D5F">
        <w:rPr>
          <w:rFonts w:cs="Times New Roman,Italic"/>
          <w:iCs/>
          <w:color w:val="000000"/>
          <w:sz w:val="24"/>
          <w:szCs w:val="24"/>
          <w:lang w:val="ru-RU"/>
        </w:rPr>
        <w:t>С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равнительны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е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л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ьтат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ы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участия</w:t>
      </w:r>
      <w:r w:rsidRPr="00F13D5F">
        <w:rPr>
          <w:rFonts w:ascii="Times New Roman,Italic" w:hAnsi="Times New Roman,Italic" w:cs="Times New Roman,Italic"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детей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конкурсах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зличн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уровн</w:t>
      </w:r>
      <w:r w:rsidRPr="00F13D5F">
        <w:rPr>
          <w:rFonts w:ascii="Times New Roman,Italic" w:hAnsi="Times New Roman,Italic" w:cs="Times New Roman,Italic"/>
          <w:iCs/>
          <w:color w:val="000000"/>
          <w:spacing w:val="-6"/>
          <w:sz w:val="24"/>
          <w:szCs w:val="24"/>
          <w:lang w:val="ru-RU"/>
        </w:rPr>
        <w:t>я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показывает, чт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2021</w:t>
      </w:r>
      <w:r w:rsidRPr="00F13D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году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увеличилос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коли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ество участников</w:t>
      </w:r>
      <w:r w:rsidRPr="00F13D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Сравнивая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результат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вность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участия</w:t>
      </w:r>
      <w:r w:rsidRPr="00F13D5F">
        <w:rPr>
          <w:rFonts w:ascii="Times New Roman,Italic" w:hAnsi="Times New Roman,Italic" w:cs="Times New Roman,Italic"/>
          <w:iCs/>
          <w:color w:val="000000"/>
          <w:spacing w:val="59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восп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танников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cs="Times New Roman,Italic"/>
          <w:iCs/>
          <w:color w:val="000000"/>
          <w:sz w:val="24"/>
          <w:szCs w:val="24"/>
          <w:lang w:val="ru-RU"/>
        </w:rPr>
        <w:t>2 годам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м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жно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сделат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вывод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cs="Times New Roman,Italic"/>
          <w:iCs/>
          <w:color w:val="000000"/>
          <w:sz w:val="24"/>
          <w:szCs w:val="24"/>
          <w:lang w:val="ru-RU"/>
        </w:rPr>
        <w:t>2021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учебно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м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году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приня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с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тие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cs="Times New Roman,Italic"/>
          <w:iCs/>
          <w:color w:val="000000"/>
          <w:spacing w:val="-4"/>
          <w:sz w:val="24"/>
          <w:szCs w:val="24"/>
          <w:lang w:val="ru-RU"/>
        </w:rPr>
        <w:t>10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конкурсах</w:t>
      </w:r>
      <w:r>
        <w:rPr>
          <w:rFonts w:cs="Times New Roman,Italic"/>
          <w:iCs/>
          <w:color w:val="000000"/>
          <w:sz w:val="24"/>
          <w:szCs w:val="24"/>
          <w:lang w:val="ru-RU"/>
        </w:rPr>
        <w:t xml:space="preserve"> разного уровня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показал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хороши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й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результат,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</w:t>
      </w:r>
      <w:r w:rsidRPr="00F13D5F">
        <w:rPr>
          <w:rFonts w:ascii="Times New Roman,Italic" w:hAnsi="Times New Roman,Italic" w:cs="Times New Roman,Italic"/>
          <w:iCs/>
          <w:color w:val="000000"/>
          <w:spacing w:val="-7"/>
          <w:sz w:val="24"/>
          <w:szCs w:val="24"/>
          <w:lang w:val="ru-RU"/>
        </w:rPr>
        <w:t>к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как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удостоены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2</w:t>
      </w:r>
      <w:r>
        <w:rPr>
          <w:rFonts w:cs="Times New Roman,Italic"/>
          <w:iCs/>
          <w:color w:val="000000"/>
          <w:sz w:val="24"/>
          <w:szCs w:val="24"/>
          <w:lang w:val="ru-RU"/>
        </w:rPr>
        <w:t>7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градами,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ни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х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cs="Times New Roman,Italic"/>
          <w:iCs/>
          <w:color w:val="000000"/>
          <w:sz w:val="24"/>
          <w:szCs w:val="24"/>
          <w:lang w:val="ru-RU"/>
        </w:rPr>
        <w:t>9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перво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й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степени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что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говори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т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хорошем качестве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подготовки педагог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ми детей. </w:t>
      </w:r>
      <w:r>
        <w:rPr>
          <w:rFonts w:cs="Times New Roman,Italic"/>
          <w:iCs/>
          <w:color w:val="000000"/>
          <w:sz w:val="24"/>
          <w:szCs w:val="24"/>
          <w:lang w:val="ru-RU"/>
        </w:rPr>
        <w:t>Так же хочется отметить недостаточное участие детей в региональных конкурсах</w:t>
      </w:r>
      <w:r w:rsidRPr="00F13D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823EB" w:rsidRPr="00353611" w:rsidRDefault="00E823EB" w:rsidP="00E823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823EB" w:rsidRPr="00353611" w:rsidRDefault="00E823EB" w:rsidP="00E823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E823EB" w:rsidRPr="00353611" w:rsidRDefault="00E823EB" w:rsidP="00E823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823EB" w:rsidRPr="00353611" w:rsidRDefault="00E823EB" w:rsidP="00E823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0"/>
        <w:gridCol w:w="8724"/>
      </w:tblGrid>
      <w:tr w:rsidR="00E823EB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823EB" w:rsidRPr="00A95E3E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823EB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23EB" w:rsidRDefault="00E823EB" w:rsidP="00AD7A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AD7A5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AD7A5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823EB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AD7A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823EB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Pr="00353611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823EB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Pr="00353611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823EB" w:rsidRPr="00353611" w:rsidRDefault="00E823EB" w:rsidP="00AD7A5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823EB" w:rsidRDefault="00E823EB" w:rsidP="00AD7A5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823EB" w:rsidRPr="00A95E3E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AD7A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823EB" w:rsidRPr="00353611" w:rsidRDefault="00E823EB" w:rsidP="00AD7A5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823EB" w:rsidRPr="00353611" w:rsidRDefault="00E823EB" w:rsidP="00AD7A5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823EB" w:rsidRPr="00353611" w:rsidRDefault="00E823EB" w:rsidP="00AD7A5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823EB" w:rsidRPr="00353611" w:rsidRDefault="00E823EB" w:rsidP="00AD7A5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F61861" w:rsidRDefault="00E823EB" w:rsidP="00E823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D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Pr="00353611" w:rsidRDefault="00F61861" w:rsidP="00F618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F61861" w:rsidRDefault="00F61861" w:rsidP="00F618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1861" w:rsidRDefault="00F61861" w:rsidP="00F6186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 адаптированной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дошкольного образования Детского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(АООП</w:t>
      </w:r>
      <w:r w:rsidRP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3"/>
        <w:gridCol w:w="726"/>
        <w:gridCol w:w="645"/>
        <w:gridCol w:w="726"/>
        <w:gridCol w:w="570"/>
        <w:gridCol w:w="726"/>
        <w:gridCol w:w="690"/>
        <w:gridCol w:w="726"/>
        <w:gridCol w:w="2382"/>
      </w:tblGrid>
      <w:tr w:rsidR="00F61861" w:rsidTr="00AD7A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F61861" w:rsidTr="00AD7A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61861" w:rsidTr="00AD7A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88,5</w:t>
            </w:r>
          </w:p>
        </w:tc>
      </w:tr>
    </w:tbl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Детского сада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9"/>
        <w:gridCol w:w="753"/>
        <w:gridCol w:w="583"/>
        <w:gridCol w:w="735"/>
        <w:gridCol w:w="570"/>
        <w:gridCol w:w="800"/>
        <w:gridCol w:w="419"/>
        <w:gridCol w:w="735"/>
        <w:gridCol w:w="2420"/>
      </w:tblGrid>
      <w:tr w:rsidR="00F61861" w:rsidTr="00AD7A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F61861" w:rsidTr="00AD7A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61861" w:rsidTr="00AD7A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77,90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76,92</w:t>
            </w:r>
          </w:p>
        </w:tc>
      </w:tr>
    </w:tbl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качества освоения 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за 2 года в  диаграмме</w:t>
      </w:r>
    </w:p>
    <w:p w:rsidR="00F61861" w:rsidRDefault="00F61861" w:rsidP="00F6186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7CFD9E" wp14:editId="0E1A65C0">
            <wp:extent cx="4114800" cy="1165860"/>
            <wp:effectExtent l="0" t="0" r="19050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1861" w:rsidRPr="00DB320F" w:rsidRDefault="00F61861" w:rsidP="00F61861">
      <w:pPr>
        <w:spacing w:before="257" w:line="276" w:lineRule="exact"/>
        <w:ind w:right="50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E37F1" wp14:editId="0D74CD14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2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7" o:spid="_x0000_s1026" style="position:absolute;margin-left:254.05pt;margin-top:.2pt;width:4.3pt;height:4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C3867" wp14:editId="053CB3D8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3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8" o:spid="_x0000_s1026" style="position:absolute;margin-left:303.95pt;margin-top:.2pt;width:4.3pt;height:4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1294" wp14:editId="23F17895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4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9" o:spid="_x0000_s1026" style="position:absolute;margin-left:254.05pt;margin-top:.2pt;width:4.3pt;height:4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" path="m,54864r54864,l54864,,,,,54864xe" fillcolor="#4f81bd" strok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BA42E" wp14:editId="30C62718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5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10" o:spid="_x0000_s1026" style="position:absolute;margin-left:303.95pt;margin-top:.2pt;width:4.3pt;height:4.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" path="m,54864r54864,l54864,,,,,54864xe" fillcolor="#c0504d" stroked="f" strokeweight=".72pt">
                <v:path arrowok="t"/>
                <w10:wrap anchorx="page"/>
              </v:shape>
            </w:pict>
          </mc:Fallback>
        </mc:AlternateConten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ух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r w:rsidRPr="001863C8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етельст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ю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инами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proofErr w:type="spell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proofErr w:type="spellEnd"/>
      <w:r w:rsidRPr="001863C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1863C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Воспита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 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ержание на 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навык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сфо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ООП </w:t>
      </w:r>
      <w:proofErr w:type="gram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за 2 года в  диаграмме</w:t>
      </w:r>
    </w:p>
    <w:p w:rsidR="00F61861" w:rsidRDefault="00F61861" w:rsidP="00F6186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D687E8" wp14:editId="0D28A501">
            <wp:extent cx="4145280" cy="1249680"/>
            <wp:effectExtent l="0" t="0" r="26670" b="266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освоения воспитанниками АООП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каждой образовательной  области, свидетельствуют, что:    </w:t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наименьшие затруднения у детей возникают в освоении программного содержания  образовательной области «Социально - коммуникативное развитие» и «Физическое  развитие»;  </w:t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наибольшие затруднения  в освоении  программного содержания образовательных  областей «Познавательное развитие» и «Речевое» развитие», что обусловлено  особенностями детей с ТНР.  </w:t>
      </w:r>
    </w:p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по результатам освоения детьми АООП ДО в 2021 году оптим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альный  уровень развития имеют 38,5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% обсле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дованных детей, достаточный – 38,5% и недостаточный –  23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%., что является не достаточно высокими показателями для ДОУ, так как динамика  составила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60%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F61861" w:rsidRPr="000F3C9C" w:rsidRDefault="00F61861" w:rsidP="00F6186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детском саду для освоения образовательной программы дошкольного образования в условиях организовать проведение занятий в  форматах – онлайн и предоставление записи занятий на имеющихся ресурсах (</w:t>
      </w:r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облачные сервисы Яндекс,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Mail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F3C9C">
        <w:rPr>
          <w:rFonts w:ascii="Times New Roman" w:eastAsia="Calibri" w:hAnsi="Times New Roman" w:cs="Times New Roman"/>
          <w:sz w:val="24"/>
          <w:szCs w:val="24"/>
        </w:rPr>
        <w:t>YouTube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не предоставлялось </w:t>
      </w:r>
      <w:proofErr w:type="gramStart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возможным</w:t>
      </w:r>
      <w:proofErr w:type="gramEnd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причине отсутствия Интернет-соединения  у родителей (законных представителей)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Педагоги 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использовали современные педагогические технологии</w:t>
      </w:r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работе с детьми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Проектная деятельность, Исследовательская деятельность, Игровая деятельность. В игровой деятельности проходило обучение азам финансовой грамотности детей старшей группы: «Продуктовый магазин», «Магазин бытовой техники», «Кафе»</w:t>
      </w:r>
      <w:proofErr w:type="gramStart"/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F61861" w:rsidRDefault="00F61861" w:rsidP="00F618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На базе нашего  Детского  сада работает Консультативный пункт. Специалисты : учител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логопед( дефектолог),педагог- психолог, инструктор по физкультуре, музыкальный руководитель, проводили очные   индивидуальные и групповые</w:t>
      </w:r>
      <w:r w:rsidRP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консультации,  по обращениям родителей( законных представителей), а так же плановые.</w:t>
      </w:r>
    </w:p>
    <w:p w:rsidR="00F61861" w:rsidRPr="002F55E7" w:rsidRDefault="00F61861" w:rsidP="00F618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F55E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Вывод: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использование современных педагогических технологий в работе с детьми  позволило значительно повысить познавательную активность, инициативность у  воспитанников, умение детей работать в команде, выбирать свое дело и соб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ытие,  </w:t>
      </w:r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самостоятельно добывать информацию, планировать свою  деятельность, а также анализировать полученные результаты, о чем свидетельствуют  результаты освоения детьми ООП ДО, АООП ДО, АОП </w:t>
      </w:r>
      <w:proofErr w:type="gramStart"/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F61861" w:rsidRPr="00353611" w:rsidRDefault="00F61861" w:rsidP="00F618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F61861" w:rsidRPr="00353611" w:rsidRDefault="00F61861" w:rsidP="00F6186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F61861" w:rsidRDefault="00F61861" w:rsidP="00F61861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F61861" w:rsidRDefault="00F61861" w:rsidP="00F61861">
      <w:pPr>
        <w:pStyle w:val="a5"/>
        <w:jc w:val="both"/>
      </w:pPr>
      <w:r>
        <w:t xml:space="preserve">В детском саду  выполняются все </w:t>
      </w:r>
      <w:proofErr w:type="spellStart"/>
      <w:r>
        <w:t>антикоронавирусные</w:t>
      </w:r>
      <w:proofErr w:type="spellEnd"/>
      <w:r>
        <w:t xml:space="preserve"> мероприятия, что подтверждается данными из отчета медработника: в 2021 году не было карантинов из-за вспышек COVID-19 и гриппа.</w:t>
      </w:r>
    </w:p>
    <w:p w:rsidR="00F61861" w:rsidRDefault="00F61861" w:rsidP="00F618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4F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поступающих детей в Д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етский сад за  2020г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42,,8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45,2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12%)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результаты показали, что в 2021 году повысилось количество здоровых  детей поступающих в</w:t>
      </w:r>
      <w:r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</w:t>
      </w:r>
      <w:r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50,8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38,4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10,8%)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1861" w:rsidRPr="001A07D3" w:rsidRDefault="00F61861" w:rsidP="00F6186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B4EC30B" wp14:editId="479D793A">
            <wp:extent cx="4091940" cy="1356360"/>
            <wp:effectExtent l="0" t="0" r="22860" b="152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1861" w:rsidRPr="00164F2B" w:rsidRDefault="00F61861" w:rsidP="00F6186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64F2B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показатели свидетельствуют об </w:t>
      </w:r>
      <w:proofErr w:type="gramStart"/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эффективности</w:t>
      </w:r>
      <w:proofErr w:type="gramEnd"/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действующей в детском саду системы работы по сохранению и укреплению здоровья  воспитанников. 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1861" w:rsidRDefault="00F61861" w:rsidP="00F6186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F61861" w:rsidRDefault="00F61861" w:rsidP="00F6186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8/1;</w:t>
      </w:r>
    </w:p>
    <w:p w:rsidR="00F61861" w:rsidRDefault="00F61861" w:rsidP="00F6186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4,2/1.</w:t>
      </w:r>
    </w:p>
    <w:p w:rsidR="00F61861" w:rsidRPr="000F3C9C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 педагогические работники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проходили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педагога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ВУЗах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специальностям.</w:t>
      </w:r>
    </w:p>
    <w:p w:rsidR="00F61861" w:rsidRP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характеристиками кадрового состава Детского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</w:p>
    <w:p w:rsidR="00F61861" w:rsidRPr="004E626E" w:rsidRDefault="00F61861" w:rsidP="00F6186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Стаж педагогических работников</w:t>
      </w:r>
    </w:p>
    <w:p w:rsidR="00F61861" w:rsidRPr="00D67354" w:rsidRDefault="00F61861" w:rsidP="00F61861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7F40860D" wp14:editId="696394B6">
            <wp:extent cx="2537460" cy="1703039"/>
            <wp:effectExtent l="0" t="0" r="0" b="0"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1861" w:rsidRPr="004E626E" w:rsidRDefault="00F61861" w:rsidP="00F6186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Категории  педагогов:</w:t>
      </w:r>
    </w:p>
    <w:p w:rsidR="00F61861" w:rsidRPr="002B7989" w:rsidRDefault="00F61861" w:rsidP="00F61861">
      <w:pPr>
        <w:jc w:val="center"/>
        <w:rPr>
          <w:rFonts w:ascii="Times New Roman" w:hAnsi="Times New Roman" w:cs="Times New Roman"/>
          <w:noProof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2C4CEADA" wp14:editId="1DDA73C8">
            <wp:extent cx="2644140" cy="1806555"/>
            <wp:effectExtent l="0" t="0" r="3810" b="0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в онлай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семинарах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61861" w:rsidRPr="00353611" w:rsidRDefault="00F61861" w:rsidP="00F618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регионального семинара-практикума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Традиционные и инновационные формы и методы  духовно-нравственного воспитания детей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автора методики семейного воспитания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Default="00F61861" w:rsidP="00F618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Игровые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F61861" w:rsidRDefault="00F61861" w:rsidP="00F618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Теневой театр - забытая, но эффективная и увлекательная  форма работы с детьми в ДОО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F61861" w:rsidRDefault="00F61861" w:rsidP="00F618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Онлай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на базе Красноярского института повышения квалификации «Деятельность специалистов в рамках психолого- педагогического сопровождения  детей и родителей в инклюзивном пространстве»</w:t>
      </w:r>
    </w:p>
    <w:p w:rsidR="00F61861" w:rsidRPr="00D67354" w:rsidRDefault="00F61861" w:rsidP="00F61861">
      <w:pPr>
        <w:numPr>
          <w:ilvl w:val="0"/>
          <w:numId w:val="11"/>
        </w:numPr>
        <w:ind w:left="780" w:right="180"/>
        <w:jc w:val="both"/>
        <w:rPr>
          <w:rStyle w:val="layout"/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layout"/>
          <w:lang w:val="ru-RU"/>
        </w:rPr>
        <w:t xml:space="preserve"> </w:t>
      </w:r>
      <w:proofErr w:type="gramStart"/>
      <w:r>
        <w:rPr>
          <w:rStyle w:val="layout"/>
          <w:lang w:val="ru-RU"/>
        </w:rPr>
        <w:t>региональном</w:t>
      </w:r>
      <w:proofErr w:type="gramEnd"/>
      <w:r>
        <w:rPr>
          <w:rStyle w:val="layout"/>
          <w:lang w:val="ru-RU"/>
        </w:rPr>
        <w:t xml:space="preserve"> </w:t>
      </w:r>
      <w:proofErr w:type="spellStart"/>
      <w:r w:rsidRPr="008677F5">
        <w:rPr>
          <w:rStyle w:val="layout"/>
          <w:lang w:val="ru-RU"/>
        </w:rPr>
        <w:t>вебинар</w:t>
      </w:r>
      <w:r>
        <w:rPr>
          <w:rStyle w:val="layout"/>
          <w:lang w:val="ru-RU"/>
        </w:rPr>
        <w:t>е</w:t>
      </w:r>
      <w:proofErr w:type="spellEnd"/>
      <w:r w:rsidRPr="008677F5">
        <w:rPr>
          <w:rStyle w:val="layout"/>
          <w:lang w:val="ru-RU"/>
        </w:rPr>
        <w:t xml:space="preserve"> по технологии </w:t>
      </w:r>
      <w:proofErr w:type="spellStart"/>
      <w:r w:rsidRPr="008677F5">
        <w:rPr>
          <w:rStyle w:val="layout"/>
          <w:lang w:val="ru-RU"/>
        </w:rPr>
        <w:t>Воскобовича</w:t>
      </w:r>
      <w:proofErr w:type="spellEnd"/>
      <w:r w:rsidRPr="008677F5">
        <w:rPr>
          <w:rStyle w:val="layout"/>
          <w:lang w:val="ru-RU"/>
        </w:rPr>
        <w:t xml:space="preserve"> —</w:t>
      </w:r>
      <w:r>
        <w:rPr>
          <w:rStyle w:val="layout"/>
        </w:rPr>
        <w:t> </w:t>
      </w:r>
      <w:r w:rsidRPr="008677F5">
        <w:rPr>
          <w:rStyle w:val="layout"/>
          <w:lang w:val="ru-RU"/>
        </w:rPr>
        <w:t>«Сказочная математика»</w:t>
      </w:r>
    </w:p>
    <w:p w:rsidR="00F6186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2020-21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конкурсах различного уровня:</w:t>
      </w:r>
    </w:p>
    <w:p w:rsidR="00F61861" w:rsidRDefault="00F61861" w:rsidP="00F61861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098772D" wp14:editId="5420EA0A">
            <wp:extent cx="3764280" cy="1455420"/>
            <wp:effectExtent l="0" t="0" r="26670" b="11430"/>
            <wp:docPr id="928" name="Диаграмма 9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1861" w:rsidRPr="0035361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конкурсах различного уровня: в муниципальной конференции педагогических работников ОУ «Педагог Таймыра – перезагрузка»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К.С., в региональном конкурсе научно- исследовательских работ «Мой край», в номинации декоративн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прикладное творчество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Лери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Калинина К.В.- дипломы 2 степени, в федеральном конкурсе на лучшую публикацию Творческий воспитатель»-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К.С.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F61861" w:rsidRDefault="00F61861" w:rsidP="00F61861">
      <w:pPr>
        <w:jc w:val="both"/>
        <w:rPr>
          <w:sz w:val="24"/>
          <w:szCs w:val="24"/>
          <w:lang w:val="ru-RU"/>
        </w:rPr>
      </w:pPr>
      <w:r w:rsidRPr="00E91161">
        <w:rPr>
          <w:sz w:val="24"/>
          <w:szCs w:val="24"/>
          <w:lang w:val="ru-RU"/>
        </w:rPr>
        <w:t>Провели оценку готовности управленческих и</w:t>
      </w:r>
      <w:r w:rsidRPr="00E91161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педагогических кадров Д</w:t>
      </w:r>
      <w:r w:rsidRPr="00E91161">
        <w:rPr>
          <w:sz w:val="24"/>
          <w:szCs w:val="24"/>
          <w:lang w:val="ru-RU"/>
        </w:rPr>
        <w:t>етского сада к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>работе в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 xml:space="preserve">условиях цифровой трансформации. </w:t>
      </w:r>
      <w:r w:rsidRPr="001942D8">
        <w:rPr>
          <w:sz w:val="24"/>
          <w:szCs w:val="24"/>
          <w:lang w:val="ru-RU"/>
        </w:rPr>
        <w:t>Выявили, что у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сотрудников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 xml:space="preserve">достаточной степени сформированы профессиональные умения, обеспечивающие решение задач цифрового образования.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07B1B">
        <w:rPr>
          <w:b/>
          <w:sz w:val="24"/>
          <w:szCs w:val="24"/>
          <w:lang w:val="ru-RU"/>
        </w:rPr>
        <w:t>Вывод:</w:t>
      </w:r>
      <w:r>
        <w:rPr>
          <w:sz w:val="24"/>
          <w:szCs w:val="24"/>
          <w:lang w:val="ru-RU"/>
        </w:rPr>
        <w:t xml:space="preserve"> </w:t>
      </w:r>
      <w:r w:rsidRPr="00A3474F">
        <w:rPr>
          <w:sz w:val="24"/>
          <w:szCs w:val="24"/>
          <w:lang w:val="ru-RU"/>
        </w:rPr>
        <w:t xml:space="preserve">в детском саду выстроена четкая система методического контроля и  анализа результативности </w:t>
      </w:r>
      <w:proofErr w:type="spellStart"/>
      <w:r w:rsidRPr="00A3474F">
        <w:rPr>
          <w:sz w:val="24"/>
          <w:szCs w:val="24"/>
          <w:lang w:val="ru-RU"/>
        </w:rPr>
        <w:t>воспитательно</w:t>
      </w:r>
      <w:proofErr w:type="spellEnd"/>
      <w:r w:rsidRPr="00A3474F">
        <w:rPr>
          <w:sz w:val="24"/>
          <w:szCs w:val="24"/>
          <w:lang w:val="ru-RU"/>
        </w:rPr>
        <w:t>-образовательного процесса по всем  направлениям развития детей дошкольного возраста и функционирования детского сада в  целом.     </w:t>
      </w:r>
      <w:r w:rsidRPr="001942D8">
        <w:rPr>
          <w:sz w:val="24"/>
          <w:szCs w:val="24"/>
          <w:lang w:val="ru-RU"/>
        </w:rPr>
        <w:t>Все педагогические работники умеют применять современные технические средства обучения и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информационно-коммуникационны</w:t>
      </w:r>
      <w:r>
        <w:rPr>
          <w:sz w:val="24"/>
          <w:szCs w:val="24"/>
          <w:lang w:val="ru-RU"/>
        </w:rPr>
        <w:t>е технологии.</w:t>
      </w:r>
      <w:r w:rsidRPr="001942D8">
        <w:rPr>
          <w:sz w:val="24"/>
          <w:szCs w:val="24"/>
          <w:lang w:val="ru-RU"/>
        </w:rPr>
        <w:t xml:space="preserve"> Однако обнаружились проблемы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сфере дидактики: все чаще стали сказываться затруднения дидактического характера, связанные с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недостаточной разработанностью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целом цифровой дидактики дошкольного образования.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353611">
        <w:rPr>
          <w:lang w:val="ru-RU"/>
        </w:rPr>
        <w:br/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адоптированной</w:t>
      </w:r>
      <w:r w:rsidRP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Pr="00353611" w:rsidRDefault="00F61861" w:rsidP="00F6186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F61861" w:rsidRPr="004E626E" w:rsidRDefault="00F61861" w:rsidP="00F6186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26E">
        <w:rPr>
          <w:rFonts w:hAnsi="Times New Roman" w:cs="Times New Roman"/>
          <w:color w:val="000000"/>
          <w:sz w:val="24"/>
          <w:szCs w:val="24"/>
          <w:lang w:val="ru-RU"/>
        </w:rPr>
        <w:t xml:space="preserve">картины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26E">
        <w:rPr>
          <w:rFonts w:hAnsi="Times New Roman" w:cs="Times New Roman"/>
          <w:color w:val="000000"/>
          <w:sz w:val="24"/>
          <w:szCs w:val="24"/>
          <w:lang w:val="ru-RU"/>
        </w:rPr>
        <w:t>для рассматривания, плакаты;</w:t>
      </w:r>
    </w:p>
    <w:p w:rsidR="00F61861" w:rsidRPr="00353611" w:rsidRDefault="00F61861" w:rsidP="00F6186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F61861" w:rsidRPr="00353611" w:rsidRDefault="00F61861" w:rsidP="00F6186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тетради для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АООП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F61861" w:rsidRPr="00353611" w:rsidRDefault="00F61861" w:rsidP="00F618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пополнилось компьютером,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принтерами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 ноутбуком;</w:t>
      </w:r>
    </w:p>
    <w:p w:rsidR="00F61861" w:rsidRDefault="00F61861" w:rsidP="00F61861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F61861" w:rsidRPr="0035361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Актион</w:t>
      </w:r>
      <w:proofErr w:type="spell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-МЦФЭР»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протяжении многих лет заключают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(которые оплачивают  педагоги Детского сада)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на  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-мя справочными системами: «Образование»,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14586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proofErr w:type="gramEnd"/>
      <w:r w:rsidRPr="0014586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услуг по программам повышения квалификации и профессиональной переподготовки "Академия Ресурсы образования. Детский сад"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Премиальная версия системы «Образование» позволяет пользоваться электронными  профессиональными изданиями: «Справочник музыкального руководителя», «Справочник  педагога-психолога», «Медицинское обслуживание и организация питания в ДОУ»,  «Управление образовательным учреждением в вопросах и ответах», «Нормативные  документы образовательного учреждения», «Справочник старшего воспитателя»,  «Справочник руководителя дошкольного учреждения».  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ДО, АООП </w:t>
      </w:r>
      <w:proofErr w:type="gram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..  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Pr="00510EE5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помещение  для хранения белья и костюмов</w:t>
      </w:r>
      <w:r w:rsidRPr="00510E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Pr="00305C22" w:rsidRDefault="00F61861" w:rsidP="00F6186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процедурный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05C22" w:rsidRDefault="00F61861" w:rsidP="00F6186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логопеда и психолога.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косметический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этажей, медкабинета.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Отремонтировано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 переходах установлены перила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Летом 2021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дооснастили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(протирочная машина, кухонный комбайн)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еще 1холодильник и 2 стеллажа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proofErr w:type="gramStart"/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>
        <w:rPr>
          <w:lang w:val="ru-RU"/>
        </w:rPr>
        <w:t xml:space="preserve">В 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ДОУ созданы безопасные условия для организации образовательной  деятельности воспитанников и их физического развития: игровое оборудование имеет  сертификаты качества, отвечает </w:t>
      </w:r>
      <w:proofErr w:type="spellStart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proofErr w:type="spellEnd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–эпидемиологическим правилам и  нормативам, гигиеническим, педагогическим и эстетическим требованиям, требованиям  безопасности.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атериально-техническое обеспечение ДОУ, в рамках доведенного  бюджета, способствует стабильному функционированию 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C27FA">
        <w:rPr>
          <w:lang w:val="ru-RU"/>
        </w:rPr>
        <w:t xml:space="preserve"> 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В 2022 году необходимо продолжить модернизацию цифрового обучающего оборудования и программного обеспечения для каждой группы, а также других интерактивных  средств обучения (панелей,  песочниц</w:t>
      </w:r>
      <w:proofErr w:type="gramStart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, определить источники финансирования закупки.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19.09.2016.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условий для реализации основной образовательной программы дошкольного образования,  образовательного процесса и динамику развития личности воспитанников в соответствии с  их возрастными и индивидуальными особенностями и возможностями. Она выражает  степень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соответствия данных критериев требованиям ФГОС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воспитанников, в том числе степень достижения планируемых результатов  образовательной программы. Систематически отслеживая и анализируя состояние системы 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саду, администрация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 своевременные управленческие решения, направленные на повышение качества  образовательной деятельности и образовательных результатов. 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Объектами и предметом ВСОКО является качество условий реализации основной  образовательной программы дошкольного образования, качество организации  образовательного процесса, качество образовательных результатов. В качестве источников  данных для оценки качества образования нами используются образовательная статистика,  мониторинговые исследования, социологические опросы, отчеты педагогов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занятий, мероприятий, организуемых педагогами ДОУ, анкетирование  сотрудников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 воспитанников, анализ документации. ВСОКО  осуществляется посредством организации контрольной деятельности, </w:t>
      </w:r>
      <w:proofErr w:type="spell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внутреннего мониторинга оценки качества образования.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Локальные акты, регламентирующие ВСОКО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внутренней системы оценки качества в ДОУ разработаны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акты: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внутренней системе оценки качества образования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контрольной деятельности  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внутреннем мониторинге оценки качества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861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61861" w:rsidRPr="007D38C7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образовательного процесса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показатель здоровья составил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по ДОУ, процент заболеваемости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плодотворной работе ДОУ по сохранению и укреплению здоровья  воспитанников;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-88,5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детей освоили ООП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77,9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детей освоили АООП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61861" w:rsidRPr="007D38C7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учебно-методической работы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адаптированные образовательные программы для каждого ребенка в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61861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Качество работы с педагогами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F61861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(100%)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88,8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имеют специальное педагогическое  образование,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 являются студентами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Одна  студентка 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КГПУ «им В.П. Астафьева», отделение дефектологическое образование; вторая студентка 4 курса ГАОУВО Ленинградской области «Ленинградский университет имени А.С. Пушкина», дошкольное воспитание.</w:t>
      </w:r>
    </w:p>
    <w:p w:rsidR="00F61861" w:rsidRPr="00BC3E84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- 3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(33,3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 имеют квалификационную категорию, из них высшую категорию 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(11,1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%), 1 категорию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22,1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%), 6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(66,7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аттестованы на  соответствие занимаемой должности;  </w:t>
      </w:r>
      <w:proofErr w:type="gramEnd"/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- 100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прошли обучение на курсах повышения квалификации;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- 9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0% педагогов внедряют современные образовательные технологии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61861" w:rsidRPr="00CC780D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780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РППС и материально-технической базы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ДОУ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оснащенность кабинетов, групповых помещений современным 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мебелью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прогулочная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оснащена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прогулочной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верандой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малыми архитектурными формами;  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создана </w:t>
      </w:r>
      <w:proofErr w:type="spell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безбарьерная</w:t>
      </w:r>
      <w:proofErr w:type="spell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доступная среда для детей с ОВЗ,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дорожной карте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88,5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F61861" w:rsidRDefault="00F61861" w:rsidP="00F61861">
      <w:pPr>
        <w:spacing w:before="12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 w:rsidRPr="001863C8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жизненно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863C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отенциал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ёнка.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соз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актив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в 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ровня.   На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лет:</w:t>
      </w:r>
    </w:p>
    <w:p w:rsidR="00F61861" w:rsidRDefault="00F61861" w:rsidP="00F61861">
      <w:pPr>
        <w:spacing w:before="12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DBF62AB" wp14:editId="0238F638">
            <wp:extent cx="3459480" cy="1143000"/>
            <wp:effectExtent l="0" t="0" r="26670" b="19050"/>
            <wp:docPr id="929" name="Диаграмма 9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61861" w:rsidRPr="001863C8" w:rsidRDefault="00F61861" w:rsidP="00F61861">
      <w:pPr>
        <w:rPr>
          <w:rFonts w:ascii="Times New Roman" w:hAnsi="Times New Roman" w:cs="Times New Roman"/>
          <w:color w:val="010302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степени: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1861" w:rsidRPr="0072498C" w:rsidRDefault="00F61861" w:rsidP="00F61861">
      <w:pPr>
        <w:ind w:left="757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E4A6961" wp14:editId="67B9A06E">
            <wp:extent cx="3657600" cy="815340"/>
            <wp:effectExtent l="0" t="0" r="19050" b="22860"/>
            <wp:docPr id="930" name="Диаграмма 9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октябре-ноябре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>проводится анкетирование родителей (законных</w:t>
      </w:r>
      <w:r w:rsidRPr="007D7168">
        <w:rPr>
          <w:lang w:val="ru-RU"/>
        </w:rPr>
        <w:t xml:space="preserve">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воспитанников с целью выявления уровня удовлетворенности качеством  образовательных услуг предоставляемых ДОУ.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4C85E9" wp14:editId="2DBA0F57">
                <wp:simplePos x="0" y="0"/>
                <wp:positionH relativeFrom="page">
                  <wp:posOffset>963295</wp:posOffset>
                </wp:positionH>
                <wp:positionV relativeFrom="paragraph">
                  <wp:posOffset>-3253105</wp:posOffset>
                </wp:positionV>
                <wp:extent cx="6031357" cy="179831"/>
                <wp:effectExtent l="0" t="0" r="0" b="0"/>
                <wp:wrapNone/>
                <wp:docPr id="26" name="Freefor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357" cy="1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1357" h="179831">
                              <a:moveTo>
                                <a:pt x="0" y="179831"/>
                              </a:moveTo>
                              <a:lnTo>
                                <a:pt x="6031357" y="179831"/>
                              </a:lnTo>
                              <a:lnTo>
                                <a:pt x="6031357" y="0"/>
                              </a:lnTo>
                              <a:lnTo>
                                <a:pt x="0" y="0"/>
                              </a:lnTo>
                              <a:lnTo>
                                <a:pt x="0" y="1798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1036" o:spid="_x0000_s1026" style="position:absolute;margin-left:75.85pt;margin-top:-256.15pt;width:474.9pt;height:1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135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" path="m,179831r6031357,l6031357,,,,,179831xe" stroked="f" strokeweight="1pt">
                <v:path arrowok="t"/>
                <w10:wrap anchorx="page"/>
              </v:shape>
            </w:pict>
          </mc:Fallback>
        </mc:AlternateConten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провели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67C1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Default="00F61861" w:rsidP="00F6186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Pr="00353611" w:rsidRDefault="00F61861" w:rsidP="00F6186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55EB5253" wp14:editId="3FC20C33">
            <wp:extent cx="4876800" cy="2598420"/>
            <wp:effectExtent l="0" t="0" r="19050" b="11430"/>
            <wp:docPr id="931" name="Диаграмма 9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целом,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высокую степень удовлетворенности качеством предоставляемых услуг.</w:t>
      </w:r>
      <w:r w:rsidRPr="001E1ED8">
        <w:rPr>
          <w:lang w:val="ru-RU"/>
        </w:rPr>
        <w:t xml:space="preserve">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выстроена четкая система методического контроля и  анализа результативности </w:t>
      </w:r>
      <w:proofErr w:type="spellStart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 по всем  направлениям развития детей дошкольного возраста и функционирования детского сада в  целом.     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30.12.2021г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43"/>
        <w:gridCol w:w="1488"/>
        <w:gridCol w:w="1433"/>
      </w:tblGrid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61861" w:rsidTr="00AD7A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E387E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AD7A53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4C1D90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353611">
              <w:rPr>
                <w:lang w:val="ru-RU"/>
              </w:rPr>
              <w:br/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(20%)</w:t>
            </w: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1 (11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,1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3 (50%)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,20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 (00%)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 (100%)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9(100%)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8/1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4C1D90" w:rsidRDefault="00F61861" w:rsidP="00AD7A5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AD7A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AD7A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AD7A5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61861" w:rsidTr="00AD7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AD7A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AD7A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9561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F61861" w:rsidRPr="00F61861" w:rsidRDefault="00F61861" w:rsidP="00E823EB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61861" w:rsidRPr="00F61861" w:rsidSect="00543A5D">
          <w:pgSz w:w="11914" w:h="16848"/>
          <w:pgMar w:top="500" w:right="500" w:bottom="500" w:left="500" w:header="708" w:footer="708" w:gutter="0"/>
          <w:cols w:space="720"/>
          <w:docGrid w:linePitch="360"/>
        </w:sectPr>
      </w:pPr>
    </w:p>
    <w:p w:rsidR="00663C29" w:rsidRPr="00353611" w:rsidRDefault="00353611" w:rsidP="00E823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63C29" w:rsidRDefault="0035361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C29" w:rsidRPr="00353611" w:rsidRDefault="003536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663C29" w:rsidRDefault="003536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63C29" w:rsidRDefault="0035361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и  адаптированной </w:t>
      </w:r>
      <w:r w:rsidR="00C377F7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дошкольного образования Детского сада 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>(АООП</w:t>
      </w:r>
      <w:r w:rsidR="00C377F7" w:rsidRP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77F7"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7"/>
        <w:gridCol w:w="661"/>
        <w:gridCol w:w="645"/>
        <w:gridCol w:w="661"/>
        <w:gridCol w:w="570"/>
        <w:gridCol w:w="661"/>
        <w:gridCol w:w="690"/>
        <w:gridCol w:w="661"/>
        <w:gridCol w:w="2091"/>
      </w:tblGrid>
      <w:tr w:rsidR="00663C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63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663C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 w:rsidP="00794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CE0E06" w:rsidRDefault="00CE0E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CE0E0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CE0E06" w:rsidRDefault="00CE0E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3684A" w:rsidRDefault="006368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CE0E06" w:rsidRDefault="00CE0E06">
            <w:pPr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CE0E06">
            <w:pPr>
              <w:rPr>
                <w:lang w:val="ru-RU"/>
              </w:rPr>
            </w:pPr>
            <w:r>
              <w:rPr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CE0E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794DF5" w:rsidRDefault="00794DF5" w:rsidP="00794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CE0E06" w:rsidRDefault="00CE0E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3684A" w:rsidRDefault="006368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CE0E06" w:rsidRDefault="00CE0E06">
            <w:pPr>
              <w:rPr>
                <w:lang w:val="ru-RU"/>
              </w:rPr>
            </w:pPr>
            <w:r>
              <w:rPr>
                <w:lang w:val="ru-RU"/>
              </w:rPr>
              <w:t>88,5</w:t>
            </w:r>
          </w:p>
        </w:tc>
      </w:tr>
    </w:tbl>
    <w:p w:rsidR="00572C06" w:rsidRDefault="00572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Детского сада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7"/>
        <w:gridCol w:w="680"/>
        <w:gridCol w:w="575"/>
        <w:gridCol w:w="672"/>
        <w:gridCol w:w="570"/>
        <w:gridCol w:w="698"/>
        <w:gridCol w:w="402"/>
        <w:gridCol w:w="672"/>
        <w:gridCol w:w="2141"/>
      </w:tblGrid>
      <w:tr w:rsidR="00572C06" w:rsidTr="00C377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353611" w:rsidRDefault="00572C06" w:rsidP="00C377F7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572C06" w:rsidTr="00C37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572C06" w:rsidTr="00C37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lang w:val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lang w:val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572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lang w:val="ru-RU"/>
              </w:rPr>
              <w:t>77,90</w:t>
            </w:r>
          </w:p>
        </w:tc>
      </w:tr>
      <w:tr w:rsidR="00572C06" w:rsidTr="00C37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Default="00572C06" w:rsidP="00C377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572C06" w:rsidRDefault="00572C06" w:rsidP="00572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C06" w:rsidRPr="0063684A" w:rsidRDefault="0063684A" w:rsidP="00C377F7">
            <w:pPr>
              <w:rPr>
                <w:lang w:val="ru-RU"/>
              </w:rPr>
            </w:pPr>
            <w:r>
              <w:rPr>
                <w:lang w:val="ru-RU"/>
              </w:rPr>
              <w:t>76,92</w:t>
            </w:r>
          </w:p>
        </w:tc>
      </w:tr>
    </w:tbl>
    <w:p w:rsidR="00E823EB" w:rsidRDefault="00E823EB" w:rsidP="004E626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качества освоения 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B320F">
        <w:rPr>
          <w:rFonts w:hAnsi="Times New Roman" w:cs="Times New Roman"/>
          <w:color w:val="000000"/>
          <w:sz w:val="24"/>
          <w:szCs w:val="24"/>
          <w:lang w:val="ru-RU"/>
        </w:rPr>
        <w:t>за 2 года в  диаграмме</w:t>
      </w:r>
    </w:p>
    <w:p w:rsidR="00675FD8" w:rsidRDefault="00675FD8" w:rsidP="004E626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14800" cy="1165860"/>
            <wp:effectExtent l="0" t="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320F" w:rsidRPr="00DB320F" w:rsidRDefault="00DB320F" w:rsidP="00DB320F">
      <w:pPr>
        <w:spacing w:before="257" w:line="276" w:lineRule="exact"/>
        <w:ind w:right="50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7F2BB" wp14:editId="0817BA0B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12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7" o:spid="_x0000_s1026" style="position:absolute;margin-left:254.05pt;margin-top:.2pt;width:4.3pt;height:4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8DDC3" wp14:editId="33704A4C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13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8" o:spid="_x0000_s1026" style="position:absolute;margin-left:303.95pt;margin-top:.2pt;width:4.3pt;height:4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F11E2" wp14:editId="09BE07DC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14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09" o:spid="_x0000_s1026" style="position:absolute;margin-left:254.05pt;margin-top:.2pt;width:4.3pt;height:4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" path="m,54864r54864,l54864,,,,,54864xe" fillcolor="#4f81bd" strok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04708" wp14:editId="6EF1DC03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15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410" o:spid="_x0000_s1026" style="position:absolute;margin-left:303.95pt;margin-top:.2pt;width:4.3pt;height:4.3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" path="m,54864r54864,l54864,,,,,54864xe" fillcolor="#c0504d" stroked="f" strokeweight=".72pt">
                <v:path arrowok="t"/>
                <w10:wrap anchorx="page"/>
              </v:shape>
            </w:pict>
          </mc:Fallback>
        </mc:AlternateConten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ух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r w:rsidRPr="001863C8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етельст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ю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инами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proofErr w:type="spell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proofErr w:type="spellEnd"/>
      <w:r w:rsidRPr="001863C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1863C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Воспита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 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ержание на 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навык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сфо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ООП </w:t>
      </w:r>
      <w:proofErr w:type="gram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DB320F" w:rsidRDefault="00DB320F" w:rsidP="00DB320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за 2 года в  диаграмме</w:t>
      </w:r>
    </w:p>
    <w:p w:rsidR="00DB320F" w:rsidRDefault="00DB320F" w:rsidP="004E626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45280" cy="1249680"/>
            <wp:effectExtent l="0" t="0" r="26670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320F" w:rsidRPr="00DB320F" w:rsidRDefault="00DB320F" w:rsidP="00DB320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освоения воспитанниками АООП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каждой образовательной  области, свидетельствуют, что:    </w:t>
      </w:r>
    </w:p>
    <w:p w:rsidR="00DB320F" w:rsidRPr="00DB320F" w:rsidRDefault="00DB320F" w:rsidP="00DB320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наименьшие затруднения у детей возникают в освоении программного содержания  образовательной области «Социально - коммуникативное развитие» и «Физическое  развитие»;  </w:t>
      </w:r>
    </w:p>
    <w:p w:rsidR="00DB320F" w:rsidRPr="00DB320F" w:rsidRDefault="00DB320F" w:rsidP="00DB320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наибольшие затруднения  в освоении  программного содержания образовательных  областей «Познавательное развитие» и «Речевое» развитие», что обусловлено  особенностями детей с ТНР.  </w:t>
      </w:r>
    </w:p>
    <w:p w:rsidR="00DB320F" w:rsidRDefault="00DB320F" w:rsidP="00DB320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по результатам освоения детьми АООП ДО в 2021 году оптим</w:t>
      </w:r>
      <w:r w:rsidR="00A70A91">
        <w:rPr>
          <w:rFonts w:ascii="Times New Roman" w:eastAsia="Calibri" w:hAnsi="Times New Roman" w:cs="Times New Roman"/>
          <w:sz w:val="24"/>
          <w:szCs w:val="24"/>
          <w:lang w:val="ru-RU"/>
        </w:rPr>
        <w:t>альный  уровень развития имеют 38,5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% обсле</w:t>
      </w:r>
      <w:r w:rsidR="00A70A91">
        <w:rPr>
          <w:rFonts w:ascii="Times New Roman" w:eastAsia="Calibri" w:hAnsi="Times New Roman" w:cs="Times New Roman"/>
          <w:sz w:val="24"/>
          <w:szCs w:val="24"/>
          <w:lang w:val="ru-RU"/>
        </w:rPr>
        <w:t>дованных детей, достаточный – 38,5% и недостаточный –  23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%., что является не достаточно высокими показателями для ДОУ, так как динамика  составила</w:t>
      </w:r>
      <w:r w:rsidR="00A70A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60%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F3C9C" w:rsidRPr="000F3C9C" w:rsidRDefault="000F3C9C" w:rsidP="000F3C9C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детском саду для освоения образовательной программы дошкольного образования в условиях организовать проведение занятий в  форматах – онлайн и предоставление записи занятий на имеющихся ресурсах (</w:t>
      </w:r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облачные сервисы Яндекс,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Mail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F3C9C">
        <w:rPr>
          <w:rFonts w:ascii="Times New Roman" w:eastAsia="Calibri" w:hAnsi="Times New Roman" w:cs="Times New Roman"/>
          <w:sz w:val="24"/>
          <w:szCs w:val="24"/>
        </w:rPr>
        <w:t>YouTube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не предоставлялось </w:t>
      </w:r>
      <w:proofErr w:type="gramStart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возможным</w:t>
      </w:r>
      <w:proofErr w:type="gramEnd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причине отсутствия Интернет-соединения  у родителей (законных представителей)</w:t>
      </w:r>
      <w:r w:rsid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Педагоги 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использовали современные педагогические технологии</w:t>
      </w:r>
      <w:r w:rsidR="00F16658"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работе с детьми</w:t>
      </w:r>
      <w:r w:rsid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Проектная деятельность, Исследовательская деятельность</w:t>
      </w:r>
      <w:r w:rsid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И</w:t>
      </w:r>
      <w:r w:rsid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гровая деятельность</w:t>
      </w:r>
      <w:r w:rsid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В игровой деятельности проходило обучение азам финансовой грамотности детей старшей группы: «Продуктовый магазин», «Магазин бытовой техники», «Кафе»</w:t>
      </w:r>
      <w:proofErr w:type="gramStart"/>
      <w:r w:rsidR="00F16658"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  <w:r w:rsidR="00F16658"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663C29" w:rsidRDefault="000F3C9C" w:rsidP="000F3C9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</w:t>
      </w:r>
      <w:r w:rsidR="00C377F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На базе нашего  Детского  сада работает Консультативный пункт. Специалисты : </w:t>
      </w:r>
      <w:r w:rsidR="00675F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учител</w:t>
      </w:r>
      <w:proofErr w:type="gramStart"/>
      <w:r w:rsidR="00675F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ь-</w:t>
      </w:r>
      <w:proofErr w:type="gramEnd"/>
      <w:r w:rsidR="00675F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логопед( дефектолог),</w:t>
      </w:r>
      <w:r w:rsidR="00C377F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педагог- психолог, инструктор </w:t>
      </w:r>
      <w:r w:rsidR="00675FD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физкультуре, </w:t>
      </w:r>
      <w:r w:rsidR="00476C5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музыкальный руководитель, </w:t>
      </w:r>
      <w:r w:rsidR="00DB27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проводили </w:t>
      </w:r>
      <w:r w:rsid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очные </w:t>
      </w:r>
      <w:r w:rsidR="00DB27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индивидуальные и групповые</w:t>
      </w:r>
      <w:r w:rsidR="0086323F" w:rsidRP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консультации,</w:t>
      </w:r>
      <w:r w:rsidR="00DB271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обращениям родителей( законных представителей), а так же плановые.</w:t>
      </w:r>
    </w:p>
    <w:p w:rsidR="00663C29" w:rsidRPr="002F55E7" w:rsidRDefault="00236CDD" w:rsidP="002F55E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F55E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Вывод: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2F55E7"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использование современных педагогических технологий в работе с детьми  позволило значительно повысить познавательную активность, инициативность у  воспитанников, умение детей работать в команде, выбирать свое дело и соб</w:t>
      </w:r>
      <w:r w:rsid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ытие,  </w:t>
      </w:r>
      <w:r w:rsidR="002F55E7"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самостоятельно добывать информацию, планировать свою  деятельность, а также анализировать полученные результаты, о чем свидетельствуют  результаты освоения детьми ООП ДО, АООП ДО, АОП </w:t>
      </w:r>
      <w:proofErr w:type="gramStart"/>
      <w:r w:rsidR="002F55E7"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proofErr w:type="gramEnd"/>
      <w:r w:rsidR="002F55E7"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</w:t>
      </w:r>
      <w:r w:rsidR="00A70A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B32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63C29" w:rsidRPr="00353611" w:rsidRDefault="0035361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663C29" w:rsidRPr="00353611" w:rsidRDefault="0035361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63C29" w:rsidRDefault="0035361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663C29" w:rsidRPr="00353611" w:rsidRDefault="003536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63C29" w:rsidRPr="00353611" w:rsidRDefault="003536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63C29" w:rsidRPr="00353611" w:rsidRDefault="003536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63C29" w:rsidRPr="00353611" w:rsidRDefault="0035361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663C29" w:rsidRPr="00353611" w:rsidRDefault="00353611" w:rsidP="004E626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663C29" w:rsidRDefault="00353611" w:rsidP="004E626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471E90" w:rsidRDefault="00471E90" w:rsidP="002F55E7">
      <w:pPr>
        <w:pStyle w:val="a5"/>
        <w:jc w:val="both"/>
      </w:pPr>
      <w:r>
        <w:t xml:space="preserve">В детском саду  выполняются все </w:t>
      </w:r>
      <w:proofErr w:type="spellStart"/>
      <w:r>
        <w:t>антикоронавирусные</w:t>
      </w:r>
      <w:proofErr w:type="spellEnd"/>
      <w:r>
        <w:t xml:space="preserve"> мероприятия, что подтверждается данными из отчета медработника: в 2021 году не было карантинов из-за вспышек COVID-19 и гриппа.</w:t>
      </w:r>
    </w:p>
    <w:p w:rsidR="00164F2B" w:rsidRDefault="001A07D3" w:rsidP="001A07D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4F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64F2B" w:rsidRPr="00164F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1795E"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результатов</w:t>
      </w:r>
      <w:r w:rsid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поступающих детей в Д</w:t>
      </w:r>
      <w:r w:rsidR="0021795E"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етский сад за  </w:t>
      </w:r>
      <w:r w:rsidR="00164F2B"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2020г</w:t>
      </w:r>
      <w:r w:rsid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,8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45,2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795E"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результаты показали, что в 2021 году повысилось количество здоровых  детей поступающих в</w:t>
      </w:r>
      <w:r w:rsidR="0021795E"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1795E"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</w:t>
      </w:r>
      <w:r w:rsidR="0021795E"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50,8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38,4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10,8%)</w:t>
      </w:r>
      <w:r w:rsidR="00164F2B"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A07D3" w:rsidRPr="001A07D3" w:rsidRDefault="00164F2B" w:rsidP="00A70A9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1940" cy="1356360"/>
            <wp:effectExtent l="0" t="0" r="228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63C29" w:rsidRPr="00164F2B" w:rsidRDefault="00164F2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64F2B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6ECB"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показатели свидетельствуют об </w:t>
      </w:r>
      <w:proofErr w:type="gramStart"/>
      <w:r w:rsidR="00F46ECB"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эффективности</w:t>
      </w:r>
      <w:proofErr w:type="gramEnd"/>
      <w:r w:rsidR="00F46ECB"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действующей в детском саду системы работы по сохранению и укреплению здоровья  воспитанников. 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4F2B" w:rsidRDefault="00164F2B" w:rsidP="00A70A9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663C29" w:rsidRDefault="0035361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8/1;</w:t>
      </w:r>
    </w:p>
    <w:p w:rsidR="00663C29" w:rsidRDefault="0035361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воспитанники/все сотрудники — 4,2/1.</w:t>
      </w:r>
    </w:p>
    <w:p w:rsidR="00663C29" w:rsidRPr="000F3C9C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 педагогические работники 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 xml:space="preserve">не проходили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30.12.2021 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3C9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педагога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ВУЗах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специальностям.</w:t>
      </w:r>
    </w:p>
    <w:p w:rsidR="00663C29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2B7989" w:rsidRDefault="004E626E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</w:t>
      </w:r>
      <w:r w:rsidR="0021795E">
        <w:rPr>
          <w:rFonts w:hAnsi="Times New Roman" w:cs="Times New Roman"/>
          <w:color w:val="000000"/>
          <w:sz w:val="26"/>
          <w:szCs w:val="26"/>
          <w:lang w:val="ru-RU"/>
        </w:rPr>
        <w:t xml:space="preserve">   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1795E"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</w:p>
    <w:p w:rsidR="002B7989" w:rsidRPr="004E626E" w:rsidRDefault="004E626E" w:rsidP="002B798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Стаж педагогических работников</w:t>
      </w:r>
    </w:p>
    <w:p w:rsidR="002B7989" w:rsidRPr="00D67354" w:rsidRDefault="004E626E" w:rsidP="00D67354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drawing>
          <wp:inline distT="0" distB="0" distL="0" distR="0" wp14:anchorId="1EC1EEE4" wp14:editId="10F67055">
            <wp:extent cx="2537460" cy="170303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626E" w:rsidRPr="004E626E" w:rsidRDefault="004E626E" w:rsidP="0021795E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Категории  педагогов:</w:t>
      </w:r>
    </w:p>
    <w:p w:rsidR="0021795E" w:rsidRPr="002B7989" w:rsidRDefault="002B7989" w:rsidP="002B7989">
      <w:pPr>
        <w:jc w:val="center"/>
        <w:rPr>
          <w:rFonts w:ascii="Times New Roman" w:hAnsi="Times New Roman" w:cs="Times New Roman"/>
          <w:noProof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038EAD50" wp14:editId="139B7742">
            <wp:extent cx="2644140" cy="1806555"/>
            <wp:effectExtent l="0" t="0" r="381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63C29" w:rsidRPr="00353611" w:rsidRDefault="00353611" w:rsidP="004E62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 приняли участие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в онлай</w:t>
      </w:r>
      <w:proofErr w:type="gramStart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и семинарах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3C29" w:rsidRPr="00353611" w:rsidRDefault="00353611" w:rsidP="004E626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8677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регионального семинара-практикума «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Традиционные и инновационные формы и методы  духовно-нравственного воспитания детей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ФГОС»</w:t>
      </w:r>
      <w:r w:rsidR="008677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от автора методики семейного </w:t>
      </w:r>
      <w:r w:rsidR="003C3E19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3C29" w:rsidRDefault="008677F5" w:rsidP="004E626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вебинар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Игровые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3111DA" w:rsidRDefault="00471E90" w:rsidP="004E626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вебинар</w:t>
      </w:r>
      <w:r w:rsidR="008677F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="003111D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111DA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3111DA">
        <w:rPr>
          <w:rFonts w:hAnsi="Times New Roman" w:cs="Times New Roman"/>
          <w:color w:val="000000"/>
          <w:sz w:val="24"/>
          <w:szCs w:val="24"/>
          <w:lang w:val="ru-RU"/>
        </w:rPr>
        <w:t>Теневой театр</w:t>
      </w:r>
      <w:r w:rsidR="008677F5">
        <w:rPr>
          <w:rFonts w:hAnsi="Times New Roman" w:cs="Times New Roman"/>
          <w:color w:val="000000"/>
          <w:sz w:val="24"/>
          <w:szCs w:val="24"/>
          <w:lang w:val="ru-RU"/>
        </w:rPr>
        <w:t xml:space="preserve"> - забытая, но эффективная и увлекательная  форма работы с детьми в ДОО</w:t>
      </w:r>
      <w:r w:rsidR="003111DA" w:rsidRPr="0035361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86323F" w:rsidRDefault="0086323F" w:rsidP="004E626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Онлай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на базе Красноярс</w:t>
      </w:r>
      <w:r w:rsidR="00E91161">
        <w:rPr>
          <w:rFonts w:hAnsi="Times New Roman" w:cs="Times New Roman"/>
          <w:color w:val="000000"/>
          <w:sz w:val="24"/>
          <w:szCs w:val="24"/>
          <w:lang w:val="ru-RU"/>
        </w:rPr>
        <w:t>кого института повышения квалификации «Деятельность специалистов в рамках психолого- педагогического сопровождения  детей и родителей в инклюзивном пространстве»</w:t>
      </w:r>
    </w:p>
    <w:p w:rsidR="003111DA" w:rsidRPr="00D67354" w:rsidRDefault="008677F5" w:rsidP="004E626E">
      <w:pPr>
        <w:numPr>
          <w:ilvl w:val="0"/>
          <w:numId w:val="11"/>
        </w:numPr>
        <w:ind w:left="780" w:right="180"/>
        <w:jc w:val="both"/>
        <w:rPr>
          <w:rStyle w:val="layout"/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layout"/>
          <w:lang w:val="ru-RU"/>
        </w:rPr>
        <w:t xml:space="preserve"> </w:t>
      </w:r>
      <w:proofErr w:type="gramStart"/>
      <w:r>
        <w:rPr>
          <w:rStyle w:val="layout"/>
          <w:lang w:val="ru-RU"/>
        </w:rPr>
        <w:t>региональном</w:t>
      </w:r>
      <w:proofErr w:type="gramEnd"/>
      <w:r>
        <w:rPr>
          <w:rStyle w:val="layout"/>
          <w:lang w:val="ru-RU"/>
        </w:rPr>
        <w:t xml:space="preserve"> </w:t>
      </w:r>
      <w:proofErr w:type="spellStart"/>
      <w:r w:rsidRPr="008677F5">
        <w:rPr>
          <w:rStyle w:val="layout"/>
          <w:lang w:val="ru-RU"/>
        </w:rPr>
        <w:t>вебинар</w:t>
      </w:r>
      <w:r>
        <w:rPr>
          <w:rStyle w:val="layout"/>
          <w:lang w:val="ru-RU"/>
        </w:rPr>
        <w:t>е</w:t>
      </w:r>
      <w:proofErr w:type="spellEnd"/>
      <w:r w:rsidRPr="008677F5">
        <w:rPr>
          <w:rStyle w:val="layout"/>
          <w:lang w:val="ru-RU"/>
        </w:rPr>
        <w:t xml:space="preserve"> по технологии </w:t>
      </w:r>
      <w:proofErr w:type="spellStart"/>
      <w:r w:rsidRPr="008677F5">
        <w:rPr>
          <w:rStyle w:val="layout"/>
          <w:lang w:val="ru-RU"/>
        </w:rPr>
        <w:t>Воскобовича</w:t>
      </w:r>
      <w:proofErr w:type="spellEnd"/>
      <w:r w:rsidRPr="008677F5">
        <w:rPr>
          <w:rStyle w:val="layout"/>
          <w:lang w:val="ru-RU"/>
        </w:rPr>
        <w:t xml:space="preserve"> —</w:t>
      </w:r>
      <w:r>
        <w:rPr>
          <w:rStyle w:val="layout"/>
        </w:rPr>
        <w:t> </w:t>
      </w:r>
      <w:r w:rsidRPr="008677F5">
        <w:rPr>
          <w:rStyle w:val="layout"/>
          <w:lang w:val="ru-RU"/>
        </w:rPr>
        <w:t>«Сказочная математика»</w:t>
      </w:r>
    </w:p>
    <w:p w:rsidR="00D67354" w:rsidRDefault="00D67354" w:rsidP="00D6735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07B1B">
        <w:rPr>
          <w:rFonts w:hAnsi="Times New Roman" w:cs="Times New Roman"/>
          <w:color w:val="000000"/>
          <w:sz w:val="24"/>
          <w:szCs w:val="24"/>
          <w:lang w:val="ru-RU"/>
        </w:rPr>
        <w:t xml:space="preserve"> 2020-21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конкурсах различного уровня:</w:t>
      </w:r>
    </w:p>
    <w:p w:rsidR="00D67354" w:rsidRDefault="00D67354" w:rsidP="00D6735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2A9D858" wp14:editId="58DD8866">
            <wp:extent cx="3764280" cy="1455420"/>
            <wp:effectExtent l="0" t="0" r="2667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07B1B" w:rsidRPr="00353611" w:rsidRDefault="00607B1B" w:rsidP="00607B1B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конкурсах различного уровня: в муниципальной конференции педагогических работников ОУ «Педагог Таймыра – перезагрузка»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К.С., в региональном конкурсе научно- исследовательских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 «Мой край», в номинации декоративн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прикладное творчество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Лери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Е.А., Калинина К.В.- дипломы 2 степени, в федеральном конкурсе на лучшую публикацию Творческий воспитатель»-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К.С.</w:t>
      </w:r>
    </w:p>
    <w:p w:rsidR="00E9116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607B1B" w:rsidRDefault="00E91161" w:rsidP="001A07D3">
      <w:pPr>
        <w:jc w:val="both"/>
        <w:rPr>
          <w:sz w:val="24"/>
          <w:szCs w:val="24"/>
          <w:lang w:val="ru-RU"/>
        </w:rPr>
      </w:pPr>
      <w:r w:rsidRPr="00E91161">
        <w:rPr>
          <w:sz w:val="24"/>
          <w:szCs w:val="24"/>
          <w:lang w:val="ru-RU"/>
        </w:rPr>
        <w:t>Провели оценку готовности управленческих и</w:t>
      </w:r>
      <w:r w:rsidRPr="00E91161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педагогических кадров Д</w:t>
      </w:r>
      <w:r w:rsidRPr="00E91161">
        <w:rPr>
          <w:sz w:val="24"/>
          <w:szCs w:val="24"/>
          <w:lang w:val="ru-RU"/>
        </w:rPr>
        <w:t>етского сада к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>работе в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 xml:space="preserve">условиях цифровой трансформации. </w:t>
      </w:r>
      <w:r w:rsidRPr="001942D8">
        <w:rPr>
          <w:sz w:val="24"/>
          <w:szCs w:val="24"/>
          <w:lang w:val="ru-RU"/>
        </w:rPr>
        <w:t>Выявили, что у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сотрудников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 xml:space="preserve">достаточной степени сформированы профессиональные умения, обеспечивающие решение задач цифрового образования. </w:t>
      </w:r>
    </w:p>
    <w:p w:rsidR="00663C29" w:rsidRPr="00353611" w:rsidRDefault="00607B1B" w:rsidP="001A07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07B1B">
        <w:rPr>
          <w:b/>
          <w:sz w:val="24"/>
          <w:szCs w:val="24"/>
          <w:lang w:val="ru-RU"/>
        </w:rPr>
        <w:t>Вывод:</w:t>
      </w:r>
      <w:r w:rsidR="00A3474F">
        <w:rPr>
          <w:sz w:val="24"/>
          <w:szCs w:val="24"/>
          <w:lang w:val="ru-RU"/>
        </w:rPr>
        <w:t xml:space="preserve"> </w:t>
      </w:r>
      <w:r w:rsidR="00A3474F" w:rsidRPr="00A3474F">
        <w:rPr>
          <w:sz w:val="24"/>
          <w:szCs w:val="24"/>
          <w:lang w:val="ru-RU"/>
        </w:rPr>
        <w:t xml:space="preserve">в детском саду выстроена четкая система методического контроля и  анализа результативности </w:t>
      </w:r>
      <w:proofErr w:type="spellStart"/>
      <w:r w:rsidR="00A3474F" w:rsidRPr="00A3474F">
        <w:rPr>
          <w:sz w:val="24"/>
          <w:szCs w:val="24"/>
          <w:lang w:val="ru-RU"/>
        </w:rPr>
        <w:t>воспитательно</w:t>
      </w:r>
      <w:proofErr w:type="spellEnd"/>
      <w:r w:rsidR="00A3474F" w:rsidRPr="00A3474F">
        <w:rPr>
          <w:sz w:val="24"/>
          <w:szCs w:val="24"/>
          <w:lang w:val="ru-RU"/>
        </w:rPr>
        <w:t>-образовательного процесса по всем  направлениям развития детей дошкольного возраста и функционирования детского сада в  целом.     </w:t>
      </w:r>
      <w:r w:rsidR="00E91161" w:rsidRPr="001942D8">
        <w:rPr>
          <w:sz w:val="24"/>
          <w:szCs w:val="24"/>
          <w:lang w:val="ru-RU"/>
        </w:rPr>
        <w:t>Все педагогические работники умеют применять современные технические средства обучения и</w:t>
      </w:r>
      <w:r w:rsidR="00E91161" w:rsidRPr="00E91161">
        <w:rPr>
          <w:sz w:val="24"/>
          <w:szCs w:val="24"/>
        </w:rPr>
        <w:t> </w:t>
      </w:r>
      <w:r w:rsidR="00E91161" w:rsidRPr="001942D8">
        <w:rPr>
          <w:sz w:val="24"/>
          <w:szCs w:val="24"/>
          <w:lang w:val="ru-RU"/>
        </w:rPr>
        <w:t>информационно-коммуникационны</w:t>
      </w:r>
      <w:r w:rsidR="00510EE5">
        <w:rPr>
          <w:sz w:val="24"/>
          <w:szCs w:val="24"/>
          <w:lang w:val="ru-RU"/>
        </w:rPr>
        <w:t>е технологии.</w:t>
      </w:r>
      <w:r w:rsidR="00E91161" w:rsidRPr="001942D8">
        <w:rPr>
          <w:sz w:val="24"/>
          <w:szCs w:val="24"/>
          <w:lang w:val="ru-RU"/>
        </w:rPr>
        <w:t xml:space="preserve"> Однако обнаружились проблемы в</w:t>
      </w:r>
      <w:r w:rsidR="00E91161" w:rsidRPr="00E91161">
        <w:rPr>
          <w:sz w:val="24"/>
          <w:szCs w:val="24"/>
        </w:rPr>
        <w:t> </w:t>
      </w:r>
      <w:r w:rsidR="00E91161" w:rsidRPr="001942D8">
        <w:rPr>
          <w:sz w:val="24"/>
          <w:szCs w:val="24"/>
          <w:lang w:val="ru-RU"/>
        </w:rPr>
        <w:t>сфере дидактики: все чаще стали сказываться затруднения дидактического характера, связанные с</w:t>
      </w:r>
      <w:r w:rsidR="00E91161" w:rsidRPr="00E91161">
        <w:rPr>
          <w:sz w:val="24"/>
          <w:szCs w:val="24"/>
        </w:rPr>
        <w:t> </w:t>
      </w:r>
      <w:r w:rsidR="00E91161" w:rsidRPr="001942D8">
        <w:rPr>
          <w:sz w:val="24"/>
          <w:szCs w:val="24"/>
          <w:lang w:val="ru-RU"/>
        </w:rPr>
        <w:t>недостаточной разработанностью в</w:t>
      </w:r>
      <w:r w:rsidR="00E91161" w:rsidRPr="00E91161">
        <w:rPr>
          <w:sz w:val="24"/>
          <w:szCs w:val="24"/>
        </w:rPr>
        <w:t> </w:t>
      </w:r>
      <w:r w:rsidR="00E91161" w:rsidRPr="001942D8">
        <w:rPr>
          <w:sz w:val="24"/>
          <w:szCs w:val="24"/>
          <w:lang w:val="ru-RU"/>
        </w:rPr>
        <w:t>целом цифровой дидактики дошкольного образования.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353611">
        <w:rPr>
          <w:lang w:val="ru-RU"/>
        </w:rPr>
        <w:br/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2B798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>адоптированной</w:t>
      </w:r>
      <w:r w:rsidR="00510EE5" w:rsidRP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0EE5"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программы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663C29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1E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6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r w:rsidR="004E6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 w:rsidR="00471E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C29" w:rsidRPr="00353611" w:rsidRDefault="0035361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663C29" w:rsidRPr="004E626E" w:rsidRDefault="0035361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26E">
        <w:rPr>
          <w:rFonts w:hAnsi="Times New Roman" w:cs="Times New Roman"/>
          <w:color w:val="000000"/>
          <w:sz w:val="24"/>
          <w:szCs w:val="24"/>
          <w:lang w:val="ru-RU"/>
        </w:rPr>
        <w:t xml:space="preserve">картины </w:t>
      </w:r>
      <w:r w:rsidR="00471E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26E">
        <w:rPr>
          <w:rFonts w:hAnsi="Times New Roman" w:cs="Times New Roman"/>
          <w:color w:val="000000"/>
          <w:sz w:val="24"/>
          <w:szCs w:val="24"/>
          <w:lang w:val="ru-RU"/>
        </w:rPr>
        <w:t>для рассматривания, плакаты;</w:t>
      </w:r>
    </w:p>
    <w:p w:rsidR="00663C29" w:rsidRPr="00353611" w:rsidRDefault="0035361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663C29" w:rsidRPr="00353611" w:rsidRDefault="0035361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тетради для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АООП 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63C29" w:rsidRPr="00353611" w:rsidRDefault="00353611" w:rsidP="004E626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пополнилось компьютером, 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принтерами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>, 1 ноутбуком;</w:t>
      </w:r>
    </w:p>
    <w:p w:rsidR="00663C29" w:rsidRDefault="00353611" w:rsidP="004E626E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A3474F" w:rsidRPr="00353611" w:rsidRDefault="00A3474F" w:rsidP="00A3474F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586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45867"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Актион</w:t>
      </w:r>
      <w:proofErr w:type="spell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-МЦФЭР» </w:t>
      </w:r>
      <w:r w:rsidR="00145867">
        <w:rPr>
          <w:rFonts w:hAnsi="Times New Roman" w:cs="Times New Roman"/>
          <w:color w:val="000000"/>
          <w:sz w:val="24"/>
          <w:szCs w:val="24"/>
          <w:lang w:val="ru-RU"/>
        </w:rPr>
        <w:t>на протяжении многих лет заключают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</w:t>
      </w:r>
      <w:r w:rsidR="00F6186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09561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6186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09561C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оплачивают  педагоги Детского сада)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на  пользование</w:t>
      </w:r>
      <w:r w:rsidR="0014586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-мя справочными системами: «Образование»,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BC27F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145867" w:rsidRPr="0014586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proofErr w:type="gramEnd"/>
      <w:r w:rsidR="00145867" w:rsidRPr="0014586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услуг по программам повышения квалификации и профессиональной переподготовки "Академия Ресурсы образования. Детский сад"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.  Премиальная версия системы «Образование» позволяет пользоваться электронными  профессиональными изданиями: «Справочник музыкального руководителя», «Справочник  педагога-психолога», «Медицинское обслуживание и организация питания в ДОУ»,  «Управление образовательным учреждением в вопросах и ответах», «Нормативные  документы образовательного учреждения», «Справочник старшего воспитателя»,  «Справочник руководителя дошкольного учреждения».  </w:t>
      </w:r>
    </w:p>
    <w:p w:rsidR="00663C29" w:rsidRPr="00353611" w:rsidRDefault="00A347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ДО, АООП </w:t>
      </w:r>
      <w:proofErr w:type="gram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..  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63C29" w:rsidRDefault="0035361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63C29" w:rsidRDefault="0035361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510EE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63C29" w:rsidRDefault="0035361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663C29" w:rsidRDefault="0035361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663C29" w:rsidRPr="00510EE5" w:rsidRDefault="00510EE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помещение  для хранения белья и костюмов</w:t>
      </w:r>
      <w:r w:rsidR="00353611" w:rsidRPr="00510E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663C29" w:rsidRDefault="0035361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663C29" w:rsidRPr="00305C22" w:rsidRDefault="00510EE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процедурный </w:t>
      </w:r>
      <w:r w:rsidR="003536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611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="00353611">
        <w:rPr>
          <w:rFonts w:hAnsi="Times New Roman" w:cs="Times New Roman"/>
          <w:color w:val="000000"/>
          <w:sz w:val="24"/>
          <w:szCs w:val="24"/>
        </w:rPr>
        <w:t> —</w:t>
      </w:r>
      <w:r w:rsidR="00305C22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5C22" w:rsidRPr="00305C22" w:rsidRDefault="00305C2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логопеда и психолога.</w: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текущий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 xml:space="preserve"> косметический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</w:t>
      </w:r>
      <w:r w:rsid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этажей, медкабинета. 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Отремонтировано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, на  переходах установлены перила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Летом 2021 года 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дооснастили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протирочная машина, кухонный комбайн)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еще 1холодильник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 xml:space="preserve"> и 2 стеллажа</w:t>
      </w:r>
    </w:p>
    <w:p w:rsidR="00663C29" w:rsidRPr="00353611" w:rsidRDefault="00A3474F" w:rsidP="00BC27F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proofErr w:type="gramStart"/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BC27FA">
        <w:rPr>
          <w:lang w:val="ru-RU"/>
        </w:rPr>
        <w:t xml:space="preserve">В </w:t>
      </w:r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ДОУ созданы безопасные условия для организации образовательной  деятельности воспитанников и их физического развития: игровое оборудование имеет  сертификаты качества, отвечает </w:t>
      </w:r>
      <w:proofErr w:type="spellStart"/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proofErr w:type="spellEnd"/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–эпидемиологическим правилам и  нормативам, гигиеническим, педагогическим и эстетическим требованиям, требованиям  безопасности. </w:t>
      </w:r>
      <w:r w:rsidR="00BC27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>атериально-техническое обеспечение ДОУ, в рамках доведенного  бюджета, способствует стабильному функционированию учреждения</w:t>
      </w:r>
      <w:r w:rsidR="00BC27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27FA" w:rsidRPr="00BC27FA">
        <w:rPr>
          <w:lang w:val="ru-RU"/>
        </w:rPr>
        <w:t xml:space="preserve"> </w:t>
      </w:r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>В 2022 году необходимо продолжить модернизацию цифрового обучающего оборудования и программного обеспечения для каждой группы, а также других интерактивных  средств обучения (панелей,  песочниц</w:t>
      </w:r>
      <w:proofErr w:type="gramStart"/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="00BC27FA" w:rsidRPr="00BC27FA">
        <w:rPr>
          <w:rFonts w:hAnsi="Times New Roman" w:cs="Times New Roman"/>
          <w:color w:val="000000"/>
          <w:sz w:val="24"/>
          <w:szCs w:val="24"/>
          <w:lang w:val="ru-RU"/>
        </w:rPr>
        <w:t>, определить источники финансирования закупки.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D38C7" w:rsidRPr="007D38C7" w:rsidRDefault="00353611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38C7">
        <w:rPr>
          <w:rFonts w:hAnsi="Times New Roman" w:cs="Times New Roman"/>
          <w:color w:val="000000"/>
          <w:sz w:val="24"/>
          <w:szCs w:val="24"/>
          <w:lang w:val="ru-RU"/>
        </w:rPr>
        <w:t>19.09.2016</w:t>
      </w:r>
      <w:r w:rsidR="00305C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условий для реализации основной образовательной программы дошкольного образования,  образовательного процесса и динамику развития личности воспитанников в соответствии с  их возрастными и индивидуальными особенностями и возможностями. Она выражает  степень соответствия данных критериев требованиям ФГОС </w:t>
      </w:r>
      <w:proofErr w:type="gramStart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proofErr w:type="gram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воспитанников, в том числе степень достижения планируемых результатов  образовательной программы. Систематически отслеживая и анализируя состояние системы  образования в </w:t>
      </w:r>
      <w:r w:rsidR="007D38C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саду, администрация </w:t>
      </w:r>
      <w:proofErr w:type="gramStart"/>
      <w:r w:rsid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</w:t>
      </w:r>
      <w:proofErr w:type="gramStart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proofErr w:type="gram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 своевременные управленческие решения, направленные на повышение качества  образовательной деятельности и образовательных результатов. 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Объектами и предметом ВСОКО является качество условий реализации основной  образовательной программы дошкольного образования, качество организации  образовательного процесса, качество образовательных результатов. В качестве источников  данных для оценки качества образования нами используются образовательная статистика,  мониторинговые исследования, социологические опросы, отчеты педагогов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занятий, мероприятий, организуемых педагогами ДОУ, анкетирование  сотрудников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 воспитанников, анализ документации. ВСОКО  осуществляется посредством организации контрольной деятельности, </w:t>
      </w:r>
      <w:proofErr w:type="spell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внутреннего мониторинга оценки качества образования.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Локальные акты, регламентирующие ВСОКО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внутренней системы оценки качества в ДОУ разработаны</w:t>
      </w:r>
      <w:r w:rsid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акты: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внутренней системе оценки качества образования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контрольной деятельности  </w:t>
      </w:r>
    </w:p>
    <w:p w:rsid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внутреннем мониторинге оценки качества</w:t>
      </w:r>
    </w:p>
    <w:p w:rsidR="00305C22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8C7" w:rsidRPr="007D38C7" w:rsidRDefault="007D38C7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образовательного процесса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показатель здоровья составил</w:t>
      </w:r>
      <w:r w:rsid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по ДОУ, процент заболеваемости –</w:t>
      </w:r>
      <w:r w:rsid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плодотворной работе ДОУ по сохранению и укреплению здоровья  воспитанников;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-88,5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детей освоили ООП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77,9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детей освоили АООП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7D38C7" w:rsidRPr="007D38C7" w:rsidRDefault="007D38C7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учебно-методической работы  </w:t>
      </w:r>
    </w:p>
    <w:p w:rsidR="007D38C7" w:rsidRPr="007D38C7" w:rsidRDefault="007D38C7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адаптированные образовательные программы для каждого ребенка в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7D38C7" w:rsidRDefault="007D38C7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Качество работы с педагогами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BC3E84" w:rsidRDefault="007D38C7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(100%)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88,8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имеют специальное педагогическое  образование,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 являются студентами</w:t>
      </w:r>
      <w:r w:rsidR="00CC780D">
        <w:rPr>
          <w:rFonts w:hAnsi="Times New Roman" w:cs="Times New Roman"/>
          <w:color w:val="000000"/>
          <w:sz w:val="24"/>
          <w:szCs w:val="24"/>
          <w:lang w:val="ru-RU"/>
        </w:rPr>
        <w:t>: Одна  студентка 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курса </w:t>
      </w:r>
      <w:r w:rsidR="00CC780D">
        <w:rPr>
          <w:rFonts w:hAnsi="Times New Roman" w:cs="Times New Roman"/>
          <w:color w:val="000000"/>
          <w:sz w:val="24"/>
          <w:szCs w:val="24"/>
          <w:lang w:val="ru-RU"/>
        </w:rPr>
        <w:t xml:space="preserve">КГПУ «им В.П. Астафьева», отделение дефектологическое образование; вторая студентка 4 курса </w:t>
      </w:r>
      <w:r w:rsidR="00BC3E84">
        <w:rPr>
          <w:rFonts w:hAnsi="Times New Roman" w:cs="Times New Roman"/>
          <w:color w:val="000000"/>
          <w:sz w:val="24"/>
          <w:szCs w:val="24"/>
          <w:lang w:val="ru-RU"/>
        </w:rPr>
        <w:t>ГАОУВО Ленинградской области «Ленинградский университет имени А.С. Пушкина», дошкольное воспитание.</w:t>
      </w:r>
    </w:p>
    <w:p w:rsidR="007D38C7" w:rsidRPr="00BC3E84" w:rsidRDefault="00CC780D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- 3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(33,3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%) имеют квалификационную категорию, из них высшую категорию 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(11,1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%), 1 категорию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22,1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%), 6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(66,7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аттестованы на  соответствие занимаемой должности;  </w:t>
      </w:r>
      <w:proofErr w:type="gramEnd"/>
    </w:p>
    <w:p w:rsidR="007D38C7" w:rsidRPr="007D38C7" w:rsidRDefault="00CC780D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- 100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прошли обучение на курсах повышения квалификации;  </w:t>
      </w:r>
    </w:p>
    <w:p w:rsidR="007D38C7" w:rsidRPr="007D38C7" w:rsidRDefault="00CC780D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C3E84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0% педагогов внедряют современные образовательные технологии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7D38C7" w:rsidRPr="00CC780D" w:rsidRDefault="007D38C7" w:rsidP="007D38C7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780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РППС и материально-технической базы  </w:t>
      </w:r>
    </w:p>
    <w:p w:rsidR="007D38C7" w:rsidRPr="007D38C7" w:rsidRDefault="00BC3E84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ДОУ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7D38C7" w:rsidRPr="007D38C7" w:rsidRDefault="00BC3E84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оснащенность кабинетов, групповых помещений современным 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мебелью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71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7D38C7" w:rsidRPr="007D38C7" w:rsidRDefault="00BC3E84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прогулочная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оснащена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прогулочной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верандой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малыми архитектурными формами;  </w:t>
      </w:r>
    </w:p>
    <w:p w:rsidR="007D7168" w:rsidRDefault="00BC3E84" w:rsidP="007D38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создана </w:t>
      </w:r>
      <w:proofErr w:type="spellStart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>безбарьерная</w:t>
      </w:r>
      <w:proofErr w:type="spellEnd"/>
      <w:r w:rsidR="007D38C7"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доступная среда для детей с ОВЗ, </w:t>
      </w:r>
      <w:r w:rsidR="0072498C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дорожной карте </w:t>
      </w:r>
      <w:proofErr w:type="gramStart"/>
      <w:r w:rsidR="007249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7249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7168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88,5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72498C" w:rsidRDefault="0072498C" w:rsidP="0072498C">
      <w:pPr>
        <w:spacing w:before="12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 w:rsidRPr="001863C8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жизненно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863C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отенциал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ёнка.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соз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актив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в 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ровня.   На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лет:</w:t>
      </w:r>
    </w:p>
    <w:p w:rsidR="0072498C" w:rsidRDefault="0072498C" w:rsidP="0072498C">
      <w:pPr>
        <w:spacing w:before="12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469BC49E" wp14:editId="60D2CE44">
            <wp:extent cx="3459480" cy="1143000"/>
            <wp:effectExtent l="0" t="0" r="2667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2498C" w:rsidRPr="001863C8" w:rsidRDefault="0072498C" w:rsidP="0072498C">
      <w:pPr>
        <w:rPr>
          <w:rFonts w:ascii="Times New Roman" w:hAnsi="Times New Roman" w:cs="Times New Roman"/>
          <w:color w:val="010302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степени: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2498C" w:rsidRPr="0072498C" w:rsidRDefault="0072498C" w:rsidP="0072498C">
      <w:pPr>
        <w:ind w:left="757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7E07AB6" wp14:editId="59D0886F">
            <wp:extent cx="3657600" cy="815340"/>
            <wp:effectExtent l="0" t="0" r="19050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E1ED8" w:rsidRPr="00353611" w:rsidRDefault="007D7168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октябре-ноябре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>проводится анкетирование родителей (законных</w:t>
      </w:r>
      <w:r w:rsidRPr="007D7168">
        <w:rPr>
          <w:lang w:val="ru-RU"/>
        </w:rPr>
        <w:t xml:space="preserve">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воспитанников с целью выявления уровня удовлетворенности качеством  образовательных услуг предоставляемых ДОУ.  </w:t>
      </w:r>
      <w:r w:rsidR="001E1ED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FE7646" wp14:editId="770C0FF4">
                <wp:simplePos x="0" y="0"/>
                <wp:positionH relativeFrom="page">
                  <wp:posOffset>963295</wp:posOffset>
                </wp:positionH>
                <wp:positionV relativeFrom="paragraph">
                  <wp:posOffset>-3253105</wp:posOffset>
                </wp:positionV>
                <wp:extent cx="6031357" cy="179831"/>
                <wp:effectExtent l="0" t="0" r="0" b="0"/>
                <wp:wrapNone/>
                <wp:docPr id="1036" name="Freefor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357" cy="1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1357" h="179831">
                              <a:moveTo>
                                <a:pt x="0" y="179831"/>
                              </a:moveTo>
                              <a:lnTo>
                                <a:pt x="6031357" y="179831"/>
                              </a:lnTo>
                              <a:lnTo>
                                <a:pt x="6031357" y="0"/>
                              </a:lnTo>
                              <a:lnTo>
                                <a:pt x="0" y="0"/>
                              </a:lnTo>
                              <a:lnTo>
                                <a:pt x="0" y="1798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Freeform 1036" o:spid="_x0000_s1026" style="position:absolute;margin-left:75.85pt;margin-top:-256.15pt;width:474.9pt;height:14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135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" path="m,179831r6031357,l6031357,,,,,179831xe" stroked="f" strokeweight="1pt">
                <v:path arrowok="t"/>
                <w10:wrap anchorx="page"/>
              </v:shape>
            </w:pict>
          </mc:Fallback>
        </mc:AlternateContent>
      </w:r>
    </w:p>
    <w:p w:rsidR="00663C29" w:rsidRPr="00353611" w:rsidRDefault="00353611" w:rsidP="00201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</w:t>
      </w:r>
      <w:r w:rsidR="002567C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провели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анкетирование</w:t>
      </w:r>
      <w:r w:rsidR="002567C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67C1" w:rsidRPr="002567C1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="002567C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663C29" w:rsidRPr="00353611" w:rsidRDefault="0035361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8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2 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3C29" w:rsidRPr="00353611" w:rsidRDefault="0035361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7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63C29" w:rsidRPr="00353611" w:rsidRDefault="0035361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3C29" w:rsidRPr="00353611" w:rsidRDefault="0035361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3C29" w:rsidRDefault="0035361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B10E03">
        <w:rPr>
          <w:rFonts w:hAnsi="Times New Roman" w:cs="Times New Roman"/>
          <w:color w:val="000000"/>
          <w:sz w:val="24"/>
          <w:szCs w:val="24"/>
          <w:lang w:val="ru-RU"/>
        </w:rPr>
        <w:t>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27FA" w:rsidRPr="00353611" w:rsidRDefault="00BC27FA" w:rsidP="00BC27F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76800" cy="2598420"/>
            <wp:effectExtent l="0" t="0" r="1905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E1ED8" w:rsidRDefault="001E1ED8" w:rsidP="001E1E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целом,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высокую степень удовлетворенности качеством предоставляемых услуг.</w:t>
      </w:r>
      <w:r w:rsidRPr="001E1ED8">
        <w:rPr>
          <w:lang w:val="ru-RU"/>
        </w:rPr>
        <w:t xml:space="preserve">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выстроена четкая система методического контроля и  анализа результативности </w:t>
      </w:r>
      <w:proofErr w:type="spellStart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образовательного процесса по всем  направлениям развития детей дошкольного возраста и функционирования детского сада в  целом.     </w:t>
      </w:r>
    </w:p>
    <w:p w:rsidR="00663C29" w:rsidRPr="00353611" w:rsidRDefault="00353611" w:rsidP="001E1E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5A15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="002016D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63C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F71CB8" w:rsidRDefault="00F71C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663C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="006D7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F71CB8" w:rsidRDefault="00F71C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F71CB8" w:rsidRDefault="00F71CB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E387E" w:rsidRDefault="006E38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 w:rsidP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D7E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D7E2F" w:rsidRDefault="006D7E2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C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D7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D7E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C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4C1D90" w:rsidRDefault="004C1D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353611">
              <w:rPr>
                <w:lang w:val="ru-RU"/>
              </w:rPr>
              <w:br/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6D7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(20%)</w:t>
            </w:r>
          </w:p>
        </w:tc>
      </w:tr>
      <w:tr w:rsidR="006D7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1 (11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,1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3 (50%)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,20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 (00%)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 (100%)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353611" w:rsidRDefault="006D7E2F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9(100%)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8/1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7E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4C1D90" w:rsidRDefault="006D7E2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  <w:r w:rsidR="004C1D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E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Default="006D7E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E2F" w:rsidRPr="00294FFA" w:rsidRDefault="006D7E2F" w:rsidP="002016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663C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C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D7E2F" w:rsidRDefault="006D7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D7E2F" w:rsidRDefault="006D7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663C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6D7E2F" w:rsidRDefault="006D7E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663C29" w:rsidRPr="00353611" w:rsidRDefault="000956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53611" w:rsidRPr="0009561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показателей указывает на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6D7E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663C29" w:rsidRPr="00353611" w:rsidSect="00F46ECB">
      <w:pgSz w:w="11907" w:h="16839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18" w:rsidRDefault="00FA2918" w:rsidP="00DB320F">
      <w:pPr>
        <w:spacing w:before="0" w:after="0"/>
      </w:pPr>
      <w:r>
        <w:separator/>
      </w:r>
    </w:p>
  </w:endnote>
  <w:endnote w:type="continuationSeparator" w:id="0">
    <w:p w:rsidR="00FA2918" w:rsidRDefault="00FA2918" w:rsidP="00DB3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18" w:rsidRDefault="00FA2918" w:rsidP="00DB320F">
      <w:pPr>
        <w:spacing w:before="0" w:after="0"/>
      </w:pPr>
      <w:r>
        <w:separator/>
      </w:r>
    </w:p>
  </w:footnote>
  <w:footnote w:type="continuationSeparator" w:id="0">
    <w:p w:rsidR="00FA2918" w:rsidRDefault="00FA2918" w:rsidP="00DB32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1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3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3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F0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1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29B95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43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B4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75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F2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F3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05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A2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A15"/>
    <w:rsid w:val="000928F4"/>
    <w:rsid w:val="0009561C"/>
    <w:rsid w:val="000C15C3"/>
    <w:rsid w:val="000E288E"/>
    <w:rsid w:val="000F3C9C"/>
    <w:rsid w:val="001135D3"/>
    <w:rsid w:val="00123178"/>
    <w:rsid w:val="00145867"/>
    <w:rsid w:val="00164F2B"/>
    <w:rsid w:val="00171F11"/>
    <w:rsid w:val="0017525F"/>
    <w:rsid w:val="001942D8"/>
    <w:rsid w:val="001A07D3"/>
    <w:rsid w:val="001E0AD3"/>
    <w:rsid w:val="001E1ED8"/>
    <w:rsid w:val="001E6EB6"/>
    <w:rsid w:val="002016D4"/>
    <w:rsid w:val="0021795E"/>
    <w:rsid w:val="00236CDD"/>
    <w:rsid w:val="0024403A"/>
    <w:rsid w:val="002567C1"/>
    <w:rsid w:val="00280A68"/>
    <w:rsid w:val="002B7989"/>
    <w:rsid w:val="002D33B1"/>
    <w:rsid w:val="002D3591"/>
    <w:rsid w:val="002F55E7"/>
    <w:rsid w:val="00303849"/>
    <w:rsid w:val="00305C22"/>
    <w:rsid w:val="003111DA"/>
    <w:rsid w:val="00313E5C"/>
    <w:rsid w:val="003514A0"/>
    <w:rsid w:val="00353611"/>
    <w:rsid w:val="003928FA"/>
    <w:rsid w:val="003C3E19"/>
    <w:rsid w:val="00471E90"/>
    <w:rsid w:val="00476C56"/>
    <w:rsid w:val="004C1D90"/>
    <w:rsid w:val="004E626E"/>
    <w:rsid w:val="004F7E17"/>
    <w:rsid w:val="00510EE5"/>
    <w:rsid w:val="005173C7"/>
    <w:rsid w:val="005274FD"/>
    <w:rsid w:val="00543A5D"/>
    <w:rsid w:val="00562B6A"/>
    <w:rsid w:val="005666CB"/>
    <w:rsid w:val="00572C06"/>
    <w:rsid w:val="005A05CE"/>
    <w:rsid w:val="00607B1B"/>
    <w:rsid w:val="0063684A"/>
    <w:rsid w:val="00646FD8"/>
    <w:rsid w:val="00653AF6"/>
    <w:rsid w:val="00663C29"/>
    <w:rsid w:val="00675FD8"/>
    <w:rsid w:val="006C0754"/>
    <w:rsid w:val="006D7E2F"/>
    <w:rsid w:val="006E387E"/>
    <w:rsid w:val="0072498C"/>
    <w:rsid w:val="00785D3E"/>
    <w:rsid w:val="00794DF5"/>
    <w:rsid w:val="007D38C7"/>
    <w:rsid w:val="007D7168"/>
    <w:rsid w:val="0086323F"/>
    <w:rsid w:val="008677F5"/>
    <w:rsid w:val="00890646"/>
    <w:rsid w:val="008B46C3"/>
    <w:rsid w:val="008D408E"/>
    <w:rsid w:val="0099478F"/>
    <w:rsid w:val="009A44C4"/>
    <w:rsid w:val="00A31C21"/>
    <w:rsid w:val="00A3474F"/>
    <w:rsid w:val="00A552EE"/>
    <w:rsid w:val="00A70A91"/>
    <w:rsid w:val="00A95E3E"/>
    <w:rsid w:val="00B10E03"/>
    <w:rsid w:val="00B73A5A"/>
    <w:rsid w:val="00B812EF"/>
    <w:rsid w:val="00B90EE3"/>
    <w:rsid w:val="00BC27FA"/>
    <w:rsid w:val="00BC3E84"/>
    <w:rsid w:val="00C377F7"/>
    <w:rsid w:val="00CC780D"/>
    <w:rsid w:val="00CE0E06"/>
    <w:rsid w:val="00D20356"/>
    <w:rsid w:val="00D36A54"/>
    <w:rsid w:val="00D40C37"/>
    <w:rsid w:val="00D67354"/>
    <w:rsid w:val="00DB2717"/>
    <w:rsid w:val="00DB320F"/>
    <w:rsid w:val="00E438A1"/>
    <w:rsid w:val="00E43EEC"/>
    <w:rsid w:val="00E823EB"/>
    <w:rsid w:val="00E91161"/>
    <w:rsid w:val="00EE7FE2"/>
    <w:rsid w:val="00F01E19"/>
    <w:rsid w:val="00F13D5F"/>
    <w:rsid w:val="00F16658"/>
    <w:rsid w:val="00F46ECB"/>
    <w:rsid w:val="00F61861"/>
    <w:rsid w:val="00F71CB8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36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677F5"/>
  </w:style>
  <w:style w:type="paragraph" w:styleId="a5">
    <w:name w:val="Normal (Web)"/>
    <w:basedOn w:val="a"/>
    <w:uiPriority w:val="99"/>
    <w:semiHidden/>
    <w:unhideWhenUsed/>
    <w:rsid w:val="00471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135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0AD3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B320F"/>
  </w:style>
  <w:style w:type="paragraph" w:styleId="aa">
    <w:name w:val="footer"/>
    <w:basedOn w:val="a"/>
    <w:link w:val="ab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B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36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677F5"/>
  </w:style>
  <w:style w:type="paragraph" w:styleId="a5">
    <w:name w:val="Normal (Web)"/>
    <w:basedOn w:val="a"/>
    <w:uiPriority w:val="99"/>
    <w:semiHidden/>
    <w:unhideWhenUsed/>
    <w:rsid w:val="00471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135D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0AD3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B320F"/>
  </w:style>
  <w:style w:type="paragraph" w:styleId="aa">
    <w:name w:val="footer"/>
    <w:basedOn w:val="a"/>
    <w:link w:val="ab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B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hyperlink" Target="mailto:taimyr2.1.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1845248"/>
        <c:axId val="311847552"/>
        <c:axId val="0"/>
      </c:bar3DChart>
      <c:catAx>
        <c:axId val="311845248"/>
        <c:scaling>
          <c:orientation val="minMax"/>
        </c:scaling>
        <c:delete val="0"/>
        <c:axPos val="l"/>
        <c:majorTickMark val="out"/>
        <c:minorTickMark val="none"/>
        <c:tickLblPos val="nextTo"/>
        <c:crossAx val="311847552"/>
        <c:crosses val="autoZero"/>
        <c:auto val="1"/>
        <c:lblAlgn val="ctr"/>
        <c:lblOffset val="100"/>
        <c:noMultiLvlLbl val="0"/>
      </c:catAx>
      <c:valAx>
        <c:axId val="3118475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118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5259391771028E-2"/>
          <c:y val="6.3829787234042562E-2"/>
          <c:w val="0.63864042933810383"/>
          <c:h val="0.7978723404255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Sheet1!$C$2:$E$2</c:f>
              <c:numCache>
                <c:formatCode>General</c:formatCode>
                <c:ptCount val="3"/>
                <c:pt idx="0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272960"/>
        <c:axId val="99274752"/>
        <c:axId val="0"/>
      </c:bar3DChart>
      <c:catAx>
        <c:axId val="9927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7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274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72960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73524150268336319"/>
          <c:y val="0.20001443233918012"/>
          <c:w val="0.2430848582951522"/>
          <c:h val="0.60849628451175064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11.1</c:v>
                </c:pt>
                <c:pt idx="1">
                  <c:v>0</c:v>
                </c:pt>
                <c:pt idx="2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11.1</c:v>
                </c:pt>
                <c:pt idx="1">
                  <c:v>22.2</c:v>
                </c:pt>
                <c:pt idx="2">
                  <c:v>11.1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27264"/>
        <c:axId val="100428800"/>
      </c:barChart>
      <c:catAx>
        <c:axId val="100427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00428800"/>
        <c:crosses val="autoZero"/>
        <c:auto val="1"/>
        <c:lblAlgn val="ctr"/>
        <c:lblOffset val="100"/>
        <c:noMultiLvlLbl val="0"/>
      </c:catAx>
      <c:valAx>
        <c:axId val="10042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42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сельское поселение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>
                  <c:v>0.123</c:v>
                </c:pt>
                <c:pt idx="1">
                  <c:v>0.153</c:v>
                </c:pt>
                <c:pt idx="2">
                  <c:v>0.27800000000000002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0.107</c:v>
                </c:pt>
                <c:pt idx="1">
                  <c:v>9.1999999999999998E-2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федеральный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Лист1!$B$5:$D$5</c:f>
              <c:numCache>
                <c:formatCode>0.00%</c:formatCode>
                <c:ptCount val="3"/>
                <c:pt idx="0">
                  <c:v>0.33300000000000002</c:v>
                </c:pt>
                <c:pt idx="1">
                  <c:v>0.46200000000000002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04704"/>
        <c:axId val="100506240"/>
      </c:barChart>
      <c:catAx>
        <c:axId val="10050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06240"/>
        <c:crosses val="autoZero"/>
        <c:auto val="1"/>
        <c:lblAlgn val="ctr"/>
        <c:lblOffset val="100"/>
        <c:noMultiLvlLbl val="0"/>
      </c:catAx>
      <c:valAx>
        <c:axId val="1005062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050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0.13</c:v>
                </c:pt>
                <c:pt idx="1">
                  <c:v>0.13800000000000001</c:v>
                </c:pt>
                <c:pt idx="2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0.185</c:v>
                </c:pt>
                <c:pt idx="1">
                  <c:v>0.13800000000000001</c:v>
                </c:pt>
                <c:pt idx="2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0.32300000000000001</c:v>
                </c:pt>
                <c:pt idx="1">
                  <c:v>0.27700000000000002</c:v>
                </c:pt>
                <c:pt idx="2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85472"/>
        <c:axId val="100587008"/>
      </c:barChart>
      <c:catAx>
        <c:axId val="1005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87008"/>
        <c:crosses val="autoZero"/>
        <c:auto val="1"/>
        <c:lblAlgn val="ctr"/>
        <c:lblOffset val="100"/>
        <c:noMultiLvlLbl val="0"/>
      </c:catAx>
      <c:valAx>
        <c:axId val="100587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58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доброжелательность и вежливость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удовлетворенность материально- техническим обеспечением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готовы рекомендовать ДО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качество предоставленных услуг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Лист1!$B$6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59136"/>
        <c:axId val="99260672"/>
      </c:barChart>
      <c:catAx>
        <c:axId val="99259136"/>
        <c:scaling>
          <c:orientation val="minMax"/>
        </c:scaling>
        <c:delete val="0"/>
        <c:axPos val="l"/>
        <c:majorTickMark val="out"/>
        <c:minorTickMark val="none"/>
        <c:tickLblPos val="nextTo"/>
        <c:crossAx val="99260672"/>
        <c:crosses val="autoZero"/>
        <c:auto val="1"/>
        <c:lblAlgn val="ctr"/>
        <c:lblOffset val="100"/>
        <c:noMultiLvlLbl val="0"/>
      </c:catAx>
      <c:valAx>
        <c:axId val="99260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259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14.6</c:v>
                </c:pt>
                <c:pt idx="1">
                  <c:v>66.7</c:v>
                </c:pt>
                <c:pt idx="2">
                  <c:v>10.5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20.25</c:v>
                </c:pt>
                <c:pt idx="1">
                  <c:v>59.5</c:v>
                </c:pt>
                <c:pt idx="2">
                  <c:v>20.25</c:v>
                </c:pt>
                <c:pt idx="3">
                  <c:v>88.5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30528"/>
        <c:axId val="101032320"/>
      </c:barChart>
      <c:catAx>
        <c:axId val="10103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32320"/>
        <c:crosses val="autoZero"/>
        <c:auto val="1"/>
        <c:lblAlgn val="ctr"/>
        <c:lblOffset val="100"/>
        <c:noMultiLvlLbl val="0"/>
      </c:catAx>
      <c:valAx>
        <c:axId val="10103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40</c:v>
                </c:pt>
                <c:pt idx="1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26.6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77.900000000000006</c:v>
                </c:pt>
                <c:pt idx="1">
                  <c:v>76.92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09664"/>
        <c:axId val="109811200"/>
      </c:barChart>
      <c:catAx>
        <c:axId val="10980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811200"/>
        <c:crosses val="autoZero"/>
        <c:auto val="1"/>
        <c:lblAlgn val="ctr"/>
        <c:lblOffset val="100"/>
        <c:noMultiLvlLbl val="0"/>
      </c:catAx>
      <c:valAx>
        <c:axId val="1098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0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0.42799999999999999</c:v>
                </c:pt>
                <c:pt idx="1">
                  <c:v>0.45200000000000001</c:v>
                </c:pt>
                <c:pt idx="2" formatCode="0%">
                  <c:v>0.12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0.50800000000000001</c:v>
                </c:pt>
                <c:pt idx="1">
                  <c:v>0.38400000000000001</c:v>
                </c:pt>
                <c:pt idx="2" formatCode="General">
                  <c:v>0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71296"/>
        <c:axId val="112872832"/>
      </c:barChart>
      <c:catAx>
        <c:axId val="112871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12872832"/>
        <c:crosses val="autoZero"/>
        <c:auto val="1"/>
        <c:lblAlgn val="ctr"/>
        <c:lblOffset val="100"/>
        <c:noMultiLvlLbl val="0"/>
      </c:catAx>
      <c:valAx>
        <c:axId val="11287283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1287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07678244972562E-2"/>
          <c:y val="8.2872928176795591E-2"/>
          <c:w val="0.67093235831809861"/>
          <c:h val="0.82872928176795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3- до 5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5-10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10-15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15-25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свыше 25</c:v>
                </c:pt>
              </c:strCache>
            </c:strRef>
          </c:tx>
          <c:spPr>
            <a:solidFill>
              <a:srgbClr val="FF8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71456"/>
        <c:axId val="113382144"/>
      </c:barChart>
      <c:catAx>
        <c:axId val="11317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8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382144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171456"/>
        <c:crosses val="autoZero"/>
        <c:crossBetween val="between"/>
      </c:valAx>
      <c:spPr>
        <a:solidFill>
          <a:srgbClr val="C0C0C0"/>
        </a:solidFill>
        <a:ln w="127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27787934186466"/>
          <c:y val="0.2541436464088398"/>
          <c:w val="0.20840950639853742"/>
          <c:h val="0.4834254143646409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5259391771028E-2"/>
          <c:y val="6.3829787234042562E-2"/>
          <c:w val="0.63864042933810383"/>
          <c:h val="0.7978723404255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Sheet1!$C$2:$E$2</c:f>
              <c:numCache>
                <c:formatCode>General</c:formatCode>
                <c:ptCount val="3"/>
                <c:pt idx="0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22.2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2021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755712"/>
        <c:axId val="100777984"/>
        <c:axId val="0"/>
      </c:bar3DChart>
      <c:catAx>
        <c:axId val="10075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7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777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55712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73524150268336319"/>
          <c:y val="0.20001443233918012"/>
          <c:w val="0.2430848582951522"/>
          <c:h val="0.60849628451175064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мамой</c:v>
                </c:pt>
                <c:pt idx="2">
                  <c:v>неполная с папой</c:v>
                </c:pt>
                <c:pt idx="3">
                  <c:v>оформлено опекунство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0.21</c:v>
                </c:pt>
                <c:pt idx="2">
                  <c:v>0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11.1</c:v>
                </c:pt>
                <c:pt idx="1">
                  <c:v>0</c:v>
                </c:pt>
                <c:pt idx="2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11.1</c:v>
                </c:pt>
                <c:pt idx="1">
                  <c:v>22.2</c:v>
                </c:pt>
                <c:pt idx="2">
                  <c:v>11.1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93120"/>
        <c:axId val="113494656"/>
      </c:barChart>
      <c:catAx>
        <c:axId val="113493120"/>
        <c:scaling>
          <c:orientation val="minMax"/>
        </c:scaling>
        <c:delete val="0"/>
        <c:axPos val="l"/>
        <c:majorTickMark val="out"/>
        <c:minorTickMark val="none"/>
        <c:tickLblPos val="nextTo"/>
        <c:crossAx val="113494656"/>
        <c:crosses val="autoZero"/>
        <c:auto val="1"/>
        <c:lblAlgn val="ctr"/>
        <c:lblOffset val="100"/>
        <c:noMultiLvlLbl val="0"/>
      </c:catAx>
      <c:valAx>
        <c:axId val="11349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4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сельское поселение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>
                  <c:v>0.123</c:v>
                </c:pt>
                <c:pt idx="1">
                  <c:v>0.153</c:v>
                </c:pt>
                <c:pt idx="2">
                  <c:v>0.27800000000000002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0.107</c:v>
                </c:pt>
                <c:pt idx="1">
                  <c:v>9.1999999999999998E-2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федеральный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Лист1!$B$5:$D$5</c:f>
              <c:numCache>
                <c:formatCode>0.00%</c:formatCode>
                <c:ptCount val="3"/>
                <c:pt idx="0">
                  <c:v>0.33300000000000002</c:v>
                </c:pt>
                <c:pt idx="1">
                  <c:v>0.46200000000000002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82848"/>
        <c:axId val="113584384"/>
      </c:barChart>
      <c:catAx>
        <c:axId val="1135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584384"/>
        <c:crosses val="autoZero"/>
        <c:auto val="1"/>
        <c:lblAlgn val="ctr"/>
        <c:lblOffset val="100"/>
        <c:noMultiLvlLbl val="0"/>
      </c:catAx>
      <c:valAx>
        <c:axId val="1135843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35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0.13</c:v>
                </c:pt>
                <c:pt idx="1">
                  <c:v>0.13800000000000001</c:v>
                </c:pt>
                <c:pt idx="2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0.185</c:v>
                </c:pt>
                <c:pt idx="1">
                  <c:v>0.13800000000000001</c:v>
                </c:pt>
                <c:pt idx="2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0.32300000000000001</c:v>
                </c:pt>
                <c:pt idx="1">
                  <c:v>0.27700000000000002</c:v>
                </c:pt>
                <c:pt idx="2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98528"/>
        <c:axId val="113808512"/>
      </c:barChart>
      <c:catAx>
        <c:axId val="11379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08512"/>
        <c:crosses val="autoZero"/>
        <c:auto val="1"/>
        <c:lblAlgn val="ctr"/>
        <c:lblOffset val="100"/>
        <c:noMultiLvlLbl val="0"/>
      </c:catAx>
      <c:valAx>
        <c:axId val="11380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79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доброжелательность и вежливость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удовлетворенность материально- техническим обеспечением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готовы рекомендовать ДО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качество предоставленных услуг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cat>
          <c:val>
            <c:numRef>
              <c:f>Лист1!$B$6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29952"/>
        <c:axId val="114431488"/>
      </c:barChart>
      <c:catAx>
        <c:axId val="114429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14431488"/>
        <c:crosses val="autoZero"/>
        <c:auto val="1"/>
        <c:lblAlgn val="ctr"/>
        <c:lblOffset val="100"/>
        <c:noMultiLvlLbl val="0"/>
      </c:catAx>
      <c:valAx>
        <c:axId val="1144314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442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ребенка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26.3</c:v>
                </c:pt>
                <c:pt idx="1">
                  <c:v>49.1</c:v>
                </c:pt>
                <c:pt idx="2">
                  <c:v>24.6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сельское поселение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Лист1!$B$2:$D$2</c:f>
              <c:numCache>
                <c:formatCode>0.00%</c:formatCode>
                <c:ptCount val="3"/>
                <c:pt idx="0">
                  <c:v>0.123</c:v>
                </c:pt>
                <c:pt idx="1">
                  <c:v>0.153</c:v>
                </c:pt>
                <c:pt idx="2">
                  <c:v>0.27800000000000002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Лист1!$B$3:$D$3</c:f>
              <c:numCache>
                <c:formatCode>0.00%</c:formatCode>
                <c:ptCount val="3"/>
                <c:pt idx="0">
                  <c:v>0.107</c:v>
                </c:pt>
                <c:pt idx="1">
                  <c:v>9.1999999999999998E-2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федеральный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итого детей участников</c:v>
                </c:pt>
              </c:strCache>
            </c:strRef>
          </c:cat>
          <c:val>
            <c:numRef>
              <c:f>Лист1!$B$5:$D$5</c:f>
              <c:numCache>
                <c:formatCode>0.00%</c:formatCode>
                <c:ptCount val="3"/>
                <c:pt idx="0">
                  <c:v>0.33300000000000002</c:v>
                </c:pt>
                <c:pt idx="1">
                  <c:v>0.46200000000000002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41184"/>
        <c:axId val="76942720"/>
      </c:barChart>
      <c:catAx>
        <c:axId val="769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76942720"/>
        <c:crosses val="autoZero"/>
        <c:auto val="1"/>
        <c:lblAlgn val="ctr"/>
        <c:lblOffset val="100"/>
        <c:noMultiLvlLbl val="0"/>
      </c:catAx>
      <c:valAx>
        <c:axId val="769427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69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0.13</c:v>
                </c:pt>
                <c:pt idx="1">
                  <c:v>0.13800000000000001</c:v>
                </c:pt>
                <c:pt idx="2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0.185</c:v>
                </c:pt>
                <c:pt idx="1">
                  <c:v>0.13800000000000001</c:v>
                </c:pt>
                <c:pt idx="2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0.32300000000000001</c:v>
                </c:pt>
                <c:pt idx="1">
                  <c:v>0.27700000000000002</c:v>
                </c:pt>
                <c:pt idx="2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06240"/>
        <c:axId val="92907776"/>
      </c:barChart>
      <c:catAx>
        <c:axId val="9290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92907776"/>
        <c:crosses val="autoZero"/>
        <c:auto val="1"/>
        <c:lblAlgn val="ctr"/>
        <c:lblOffset val="100"/>
        <c:noMultiLvlLbl val="0"/>
      </c:catAx>
      <c:valAx>
        <c:axId val="9290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90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14.6</c:v>
                </c:pt>
                <c:pt idx="1">
                  <c:v>66.7</c:v>
                </c:pt>
                <c:pt idx="2">
                  <c:v>10.5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20.25</c:v>
                </c:pt>
                <c:pt idx="1">
                  <c:v>59.5</c:v>
                </c:pt>
                <c:pt idx="2">
                  <c:v>20.25</c:v>
                </c:pt>
                <c:pt idx="3">
                  <c:v>88.5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74144"/>
        <c:axId val="78074240"/>
      </c:barChart>
      <c:catAx>
        <c:axId val="7797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8074240"/>
        <c:crosses val="autoZero"/>
        <c:auto val="1"/>
        <c:lblAlgn val="ctr"/>
        <c:lblOffset val="100"/>
        <c:noMultiLvlLbl val="0"/>
      </c:catAx>
      <c:valAx>
        <c:axId val="7807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7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40</c:v>
                </c:pt>
                <c:pt idx="1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26.6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77.900000000000006</c:v>
                </c:pt>
                <c:pt idx="1">
                  <c:v>76.92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46944"/>
        <c:axId val="97748480"/>
      </c:barChart>
      <c:catAx>
        <c:axId val="9774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7748480"/>
        <c:crosses val="autoZero"/>
        <c:auto val="1"/>
        <c:lblAlgn val="ctr"/>
        <c:lblOffset val="100"/>
        <c:noMultiLvlLbl val="0"/>
      </c:catAx>
      <c:valAx>
        <c:axId val="9774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4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0.42799999999999999</c:v>
                </c:pt>
                <c:pt idx="1">
                  <c:v>0.45200000000000001</c:v>
                </c:pt>
                <c:pt idx="2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0.50800000000000001</c:v>
                </c:pt>
                <c:pt idx="1">
                  <c:v>0.38400000000000001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61152"/>
        <c:axId val="97762688"/>
      </c:barChart>
      <c:catAx>
        <c:axId val="97761152"/>
        <c:scaling>
          <c:orientation val="minMax"/>
        </c:scaling>
        <c:delete val="0"/>
        <c:axPos val="l"/>
        <c:majorTickMark val="out"/>
        <c:minorTickMark val="none"/>
        <c:tickLblPos val="nextTo"/>
        <c:crossAx val="97762688"/>
        <c:crosses val="autoZero"/>
        <c:auto val="1"/>
        <c:lblAlgn val="ctr"/>
        <c:lblOffset val="100"/>
        <c:noMultiLvlLbl val="0"/>
      </c:catAx>
      <c:valAx>
        <c:axId val="9776268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9776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407678244972562E-2"/>
          <c:y val="8.2872928176795591E-2"/>
          <c:w val="0.67093235831809861"/>
          <c:h val="0.82872928176795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3- до 5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5-10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10-15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15-25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свыше 25</c:v>
                </c:pt>
              </c:strCache>
            </c:strRef>
          </c:tx>
          <c:spPr>
            <a:solidFill>
              <a:srgbClr val="FF8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89696"/>
        <c:axId val="93655808"/>
      </c:barChart>
      <c:catAx>
        <c:axId val="8578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65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65580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789696"/>
        <c:crosses val="autoZero"/>
        <c:crossBetween val="between"/>
      </c:valAx>
      <c:spPr>
        <a:solidFill>
          <a:srgbClr val="C0C0C0"/>
        </a:solidFill>
        <a:ln w="127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27787934186466"/>
          <c:y val="0.2541436464088398"/>
          <c:w val="0.20840950639853742"/>
          <c:h val="0.4834254143646409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B4FA-A688-442C-8FFB-0D72F4C1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31</Pages>
  <Words>9822</Words>
  <Characters>55988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23</cp:revision>
  <cp:lastPrinted>2022-05-04T03:03:00Z</cp:lastPrinted>
  <dcterms:created xsi:type="dcterms:W3CDTF">2011-11-02T04:15:00Z</dcterms:created>
  <dcterms:modified xsi:type="dcterms:W3CDTF">2022-05-04T04:55:00Z</dcterms:modified>
</cp:coreProperties>
</file>